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1445"/>
        <w:gridCol w:w="5450"/>
        <w:gridCol w:w="1277"/>
        <w:gridCol w:w="1368"/>
      </w:tblGrid>
      <w:tr w:rsidR="00D36630" w:rsidRPr="00682BA9" w:rsidTr="007763BD">
        <w:trPr>
          <w:trHeight w:val="530"/>
        </w:trPr>
        <w:tc>
          <w:tcPr>
            <w:tcW w:w="1445" w:type="dxa"/>
            <w:tcBorders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36630" w:rsidRPr="00833317" w:rsidRDefault="00023DDE" w:rsidP="00203D8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833317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Défi</w:t>
            </w:r>
          </w:p>
        </w:tc>
        <w:tc>
          <w:tcPr>
            <w:tcW w:w="8095" w:type="dxa"/>
            <w:gridSpan w:val="3"/>
            <w:vAlign w:val="center"/>
          </w:tcPr>
          <w:p w:rsidR="00D36630" w:rsidRPr="009332D1" w:rsidRDefault="0082591C" w:rsidP="00203D86">
            <w:pPr>
              <w:rPr>
                <w:rFonts w:asciiTheme="minorHAnsi" w:hAnsiTheme="minorHAnsi" w:cs="Arial"/>
                <w:b/>
                <w:sz w:val="28"/>
                <w:szCs w:val="28"/>
                <w:lang w:val="fr-CA"/>
              </w:rPr>
            </w:pPr>
            <w:r>
              <w:rPr>
                <w:rFonts w:asciiTheme="minorHAnsi" w:hAnsiTheme="minorHAnsi" w:cs="Arial"/>
                <w:b/>
                <w:sz w:val="28"/>
                <w:szCs w:val="20"/>
                <w:lang w:val="fr-CA"/>
              </w:rPr>
              <w:t xml:space="preserve">L’espace : </w:t>
            </w:r>
            <w:r w:rsidRPr="000E7278">
              <w:rPr>
                <w:rFonts w:asciiTheme="minorHAnsi" w:hAnsiTheme="minorHAnsi" w:cs="Arial"/>
                <w:b/>
                <w:sz w:val="28"/>
                <w:szCs w:val="20"/>
                <w:lang w:val="fr-CA"/>
              </w:rPr>
              <w:t>bien commun de</w:t>
            </w:r>
            <w:r w:rsidR="00E033E7" w:rsidRPr="000E7278">
              <w:rPr>
                <w:rFonts w:asciiTheme="minorHAnsi" w:hAnsiTheme="minorHAnsi" w:cs="Arial"/>
                <w:b/>
                <w:sz w:val="28"/>
                <w:szCs w:val="20"/>
                <w:lang w:val="fr-CA"/>
              </w:rPr>
              <w:t xml:space="preserve"> l’humanité</w:t>
            </w:r>
            <w:r w:rsidR="00E033E7" w:rsidRPr="009332D1">
              <w:rPr>
                <w:rFonts w:asciiTheme="minorHAnsi" w:hAnsiTheme="minorHAnsi" w:cs="Arial"/>
                <w:b/>
                <w:sz w:val="28"/>
                <w:szCs w:val="20"/>
                <w:lang w:val="fr-CA"/>
              </w:rPr>
              <w:t xml:space="preserve"> ou ressource à exploiter?</w:t>
            </w:r>
          </w:p>
        </w:tc>
      </w:tr>
      <w:tr w:rsidR="00E033E7" w:rsidRPr="00C053CD" w:rsidTr="007763BD">
        <w:trPr>
          <w:trHeight w:val="530"/>
        </w:trPr>
        <w:tc>
          <w:tcPr>
            <w:tcW w:w="14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E033E7" w:rsidRPr="007A516B" w:rsidRDefault="00E033E7" w:rsidP="0037325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7A516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Question </w:t>
            </w:r>
            <w:proofErr w:type="spellStart"/>
            <w:r w:rsidRPr="00F339E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centrale</w:t>
            </w:r>
            <w:proofErr w:type="spellEnd"/>
          </w:p>
        </w:tc>
        <w:tc>
          <w:tcPr>
            <w:tcW w:w="5450" w:type="dxa"/>
            <w:tcBorders>
              <w:bottom w:val="single" w:sz="4" w:space="0" w:color="FFFFFF" w:themeColor="background1"/>
            </w:tcBorders>
            <w:vAlign w:val="center"/>
          </w:tcPr>
          <w:p w:rsidR="00E033E7" w:rsidRPr="009332D1" w:rsidRDefault="00E033E7" w:rsidP="00A175D8">
            <w:pPr>
              <w:rPr>
                <w:rFonts w:asciiTheme="minorHAnsi" w:hAnsiTheme="minorHAnsi" w:cs="Arial"/>
                <w:b/>
                <w:sz w:val="18"/>
                <w:szCs w:val="16"/>
                <w:lang w:val="fr-CA"/>
              </w:rPr>
            </w:pPr>
            <w:r w:rsidRPr="009332D1">
              <w:rPr>
                <w:rFonts w:ascii="Calibri" w:hAnsi="Calibri"/>
                <w:b/>
                <w:sz w:val="18"/>
                <w:lang w:val="fr-CA"/>
              </w:rPr>
              <w:t>Devons-nous permettre et même encourager l’exploitation de l’espace pour des gains financiers?</w:t>
            </w:r>
          </w:p>
        </w:tc>
        <w:tc>
          <w:tcPr>
            <w:tcW w:w="1277" w:type="dxa"/>
            <w:tcBorders>
              <w:bottom w:val="single" w:sz="4" w:space="0" w:color="FFFFFF" w:themeColor="background1"/>
              <w:right w:val="single" w:sz="2" w:space="0" w:color="1F497D"/>
            </w:tcBorders>
            <w:shd w:val="clear" w:color="auto" w:fill="1F497D" w:themeFill="text2"/>
            <w:vAlign w:val="center"/>
          </w:tcPr>
          <w:p w:rsidR="00E033E7" w:rsidRPr="007A516B" w:rsidRDefault="00E033E7" w:rsidP="00C053CD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7A516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Temps</w:t>
            </w:r>
            <w:r w:rsidRPr="007A516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br/>
              <w:t>alloué</w:t>
            </w:r>
          </w:p>
        </w:tc>
        <w:tc>
          <w:tcPr>
            <w:tcW w:w="1368" w:type="dxa"/>
            <w:tcBorders>
              <w:left w:val="single" w:sz="2" w:space="0" w:color="1F497D"/>
              <w:bottom w:val="single" w:sz="4" w:space="0" w:color="FFFFFF" w:themeColor="background1"/>
            </w:tcBorders>
            <w:vAlign w:val="center"/>
          </w:tcPr>
          <w:p w:rsidR="00E033E7" w:rsidRPr="001675B3" w:rsidRDefault="00E033E7" w:rsidP="00AB08FB">
            <w:pPr>
              <w:spacing w:before="60" w:after="60"/>
              <w:rPr>
                <w:rFonts w:asciiTheme="minorHAnsi" w:hAnsiTheme="minorHAnsi" w:cs="Arial"/>
                <w:b/>
                <w:sz w:val="28"/>
                <w:szCs w:val="28"/>
                <w:lang w:val="fr-CA"/>
              </w:rPr>
            </w:pPr>
            <w:r w:rsidRPr="001675B3">
              <w:rPr>
                <w:rFonts w:asciiTheme="minorHAnsi" w:hAnsiTheme="minorHAnsi" w:cs="Arial"/>
                <w:b/>
                <w:sz w:val="28"/>
                <w:szCs w:val="28"/>
                <w:lang w:val="fr-CA"/>
              </w:rPr>
              <w:t>25</w:t>
            </w:r>
            <w:r w:rsidR="0082591C" w:rsidRPr="001675B3">
              <w:rPr>
                <w:rFonts w:asciiTheme="minorHAnsi" w:hAnsiTheme="minorHAnsi" w:cs="Arial"/>
                <w:b/>
                <w:sz w:val="28"/>
                <w:szCs w:val="28"/>
                <w:lang w:val="fr-CA"/>
              </w:rPr>
              <w:t xml:space="preserve"> </w:t>
            </w:r>
            <w:r w:rsidRPr="001675B3">
              <w:rPr>
                <w:rFonts w:asciiTheme="minorHAnsi" w:hAnsiTheme="minorHAnsi" w:cs="Arial"/>
                <w:b/>
                <w:sz w:val="28"/>
                <w:szCs w:val="28"/>
                <w:lang w:val="fr-CA"/>
              </w:rPr>
              <w:t>h</w:t>
            </w:r>
            <w:r w:rsidR="0082591C" w:rsidRPr="001675B3">
              <w:rPr>
                <w:rFonts w:asciiTheme="minorHAnsi" w:hAnsiTheme="minorHAnsi" w:cs="Arial"/>
                <w:b/>
                <w:sz w:val="28"/>
                <w:szCs w:val="28"/>
                <w:lang w:val="fr-CA"/>
              </w:rPr>
              <w:t>eures</w:t>
            </w:r>
          </w:p>
        </w:tc>
      </w:tr>
      <w:tr w:rsidR="008D44A9" w:rsidRPr="00682BA9" w:rsidTr="007763BD">
        <w:trPr>
          <w:trHeight w:val="530"/>
        </w:trPr>
        <w:tc>
          <w:tcPr>
            <w:tcW w:w="9540" w:type="dxa"/>
            <w:gridSpan w:val="4"/>
            <w:tcBorders>
              <w:top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8D44A9" w:rsidRPr="000F398F" w:rsidRDefault="00FA6231" w:rsidP="00147B5E">
            <w:pPr>
              <w:jc w:val="center"/>
              <w:rPr>
                <w:rFonts w:asciiTheme="minorHAnsi" w:hAnsiTheme="minorHAnsi" w:cs="Arial"/>
                <w:b/>
                <w:lang w:val="fr-CA"/>
              </w:rPr>
            </w:pPr>
            <w:r w:rsidRPr="00DA5531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>L</w:t>
            </w:r>
            <w:r w:rsidR="000F398F" w:rsidRPr="00DA5531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>es</w:t>
            </w:r>
            <w:r w:rsidRPr="00DA5531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 xml:space="preserve"> treize</w:t>
            </w:r>
            <w:r w:rsidR="000F398F" w:rsidRPr="00DA5531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 xml:space="preserve"> résultats d’apprentis</w:t>
            </w:r>
            <w:r w:rsidR="001D5210" w:rsidRPr="00DA5531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>sage des FCT doivent être abord</w:t>
            </w:r>
            <w:r w:rsidR="000F398F" w:rsidRPr="00DA5531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>és dans</w:t>
            </w:r>
            <w:r w:rsidR="000F398F" w:rsidRPr="000F398F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 xml:space="preserve"> ce défi.</w:t>
            </w:r>
          </w:p>
        </w:tc>
      </w:tr>
    </w:tbl>
    <w:p w:rsidR="00D36630" w:rsidRPr="00C053CD" w:rsidRDefault="00D36630" w:rsidP="00D36630">
      <w:pPr>
        <w:rPr>
          <w:rFonts w:ascii="Calibri" w:hAnsi="Calibri"/>
          <w:b/>
          <w:color w:val="1F497D"/>
          <w:sz w:val="12"/>
          <w:szCs w:val="12"/>
          <w:lang w:val="fr-CA"/>
        </w:rPr>
      </w:pPr>
    </w:p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180"/>
        <w:gridCol w:w="2520"/>
        <w:gridCol w:w="2700"/>
      </w:tblGrid>
      <w:tr w:rsidR="00E033E7" w:rsidRPr="00682BA9" w:rsidTr="00563B3B">
        <w:trPr>
          <w:trHeight w:val="485"/>
        </w:trPr>
        <w:tc>
          <w:tcPr>
            <w:tcW w:w="2070" w:type="dxa"/>
            <w:shd w:val="clear" w:color="auto" w:fill="DDE9F7"/>
          </w:tcPr>
          <w:p w:rsidR="00E033E7" w:rsidRPr="00C053CD" w:rsidRDefault="00E033E7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  <w:r w:rsidRPr="00DA5531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Description du défi</w:t>
            </w:r>
          </w:p>
        </w:tc>
        <w:tc>
          <w:tcPr>
            <w:tcW w:w="7470" w:type="dxa"/>
            <w:gridSpan w:val="4"/>
            <w:vAlign w:val="center"/>
          </w:tcPr>
          <w:p w:rsidR="00E033E7" w:rsidRPr="009332D1" w:rsidRDefault="00E033E7" w:rsidP="0082591C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7"/>
                <w:lang w:val="fr-CA"/>
              </w:rPr>
            </w:pPr>
            <w:r w:rsidRPr="009332D1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Les </w:t>
            </w:r>
            <w:r w:rsidRPr="000E7278">
              <w:rPr>
                <w:rFonts w:asciiTheme="minorHAnsi" w:hAnsiTheme="minorHAnsi" w:cs="Arial"/>
                <w:sz w:val="18"/>
                <w:szCs w:val="17"/>
                <w:lang w:val="fr-CA"/>
              </w:rPr>
              <w:t>élèves sont invités à approfondir leurs connaissances au sujet de l’espace tout en développant leurs compétences en technologie, en design et en</w:t>
            </w:r>
            <w:r w:rsidR="0082591C" w:rsidRPr="000E7278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 communications. On leur demande</w:t>
            </w:r>
            <w:r w:rsidRPr="000E7278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 d’exprimer</w:t>
            </w:r>
            <w:r w:rsidR="0082591C" w:rsidRPr="000E7278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 une opinion au sujet de trois ambition</w:t>
            </w:r>
            <w:r w:rsidRPr="000E7278">
              <w:rPr>
                <w:rFonts w:asciiTheme="minorHAnsi" w:hAnsiTheme="minorHAnsi" w:cs="Arial"/>
                <w:sz w:val="18"/>
                <w:szCs w:val="17"/>
                <w:lang w:val="fr-CA"/>
              </w:rPr>
              <w:t>s que pl</w:t>
            </w:r>
            <w:r w:rsidR="0082591C" w:rsidRPr="000E7278">
              <w:rPr>
                <w:rFonts w:asciiTheme="minorHAnsi" w:hAnsiTheme="minorHAnsi" w:cs="Arial"/>
                <w:sz w:val="18"/>
                <w:szCs w:val="17"/>
                <w:lang w:val="fr-CA"/>
              </w:rPr>
              <w:t>usieurs croient en compétition, à savoir celles</w:t>
            </w:r>
            <w:r w:rsidRPr="000E7278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 d’approfondir les connaissances sc</w:t>
            </w:r>
            <w:r w:rsidR="0082591C" w:rsidRPr="000E7278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ientifiques, d’aider </w:t>
            </w:r>
            <w:r w:rsidRPr="000E7278">
              <w:rPr>
                <w:rFonts w:asciiTheme="minorHAnsi" w:hAnsiTheme="minorHAnsi" w:cs="Arial"/>
                <w:sz w:val="18"/>
                <w:szCs w:val="17"/>
                <w:lang w:val="fr-CA"/>
              </w:rPr>
              <w:t>l’humanité et de devenir entrepreneur</w:t>
            </w:r>
            <w:r w:rsidRPr="009332D1">
              <w:rPr>
                <w:rFonts w:asciiTheme="minorHAnsi" w:hAnsiTheme="minorHAnsi" w:cs="Arial"/>
                <w:sz w:val="18"/>
                <w:szCs w:val="17"/>
                <w:lang w:val="fr-CA"/>
              </w:rPr>
              <w:t>.</w:t>
            </w:r>
          </w:p>
        </w:tc>
      </w:tr>
      <w:tr w:rsidR="00E033E7" w:rsidRPr="00682BA9" w:rsidTr="00943C00">
        <w:trPr>
          <w:trHeight w:val="449"/>
        </w:trPr>
        <w:tc>
          <w:tcPr>
            <w:tcW w:w="2070" w:type="dxa"/>
            <w:shd w:val="clear" w:color="auto" w:fill="DDE9F7"/>
          </w:tcPr>
          <w:p w:rsidR="00E033E7" w:rsidRPr="00AB1391" w:rsidRDefault="00E033E7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  <w:r w:rsidRPr="008D44A9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Scénario</w:t>
            </w:r>
          </w:p>
        </w:tc>
        <w:tc>
          <w:tcPr>
            <w:tcW w:w="7470" w:type="dxa"/>
            <w:gridSpan w:val="4"/>
          </w:tcPr>
          <w:p w:rsidR="00E033E7" w:rsidRPr="009332D1" w:rsidRDefault="000E7278" w:rsidP="001675B3">
            <w:pPr>
              <w:spacing w:before="60" w:after="60"/>
              <w:rPr>
                <w:rFonts w:ascii="Calibri" w:hAnsi="Calibri" w:cs="Calibri"/>
                <w:sz w:val="18"/>
                <w:szCs w:val="17"/>
                <w:lang w:val="fr-CA"/>
              </w:rPr>
            </w:pPr>
            <w:r>
              <w:rPr>
                <w:rFonts w:ascii="Calibri" w:hAnsi="Calibri" w:cs="Calibri"/>
                <w:sz w:val="18"/>
                <w:szCs w:val="17"/>
                <w:lang w:val="fr-CA"/>
              </w:rPr>
              <w:t>On</w:t>
            </w:r>
            <w:r w:rsidR="00E033E7" w:rsidRPr="000E7278">
              <w:rPr>
                <w:rFonts w:ascii="Calibri" w:hAnsi="Calibri" w:cs="Calibri"/>
                <w:sz w:val="18"/>
                <w:szCs w:val="17"/>
                <w:lang w:val="fr-CA"/>
              </w:rPr>
              <w:t xml:space="preserve"> t’offre plus d’un milliard de dollars pour une de tes inventions. Tu aimerais</w:t>
            </w:r>
            <w:r w:rsidR="0082591C" w:rsidRPr="000E7278">
              <w:rPr>
                <w:rFonts w:ascii="Calibri" w:hAnsi="Calibri" w:cs="Calibri"/>
                <w:sz w:val="18"/>
                <w:szCs w:val="17"/>
                <w:lang w:val="fr-CA"/>
              </w:rPr>
              <w:t xml:space="preserve"> réinvestir l’argent. Tu es passionné de tout ce qui touche</w:t>
            </w:r>
            <w:r w:rsidR="00E033E7" w:rsidRPr="000E7278">
              <w:rPr>
                <w:rFonts w:ascii="Calibri" w:hAnsi="Calibri" w:cs="Calibri"/>
                <w:sz w:val="18"/>
                <w:szCs w:val="17"/>
                <w:lang w:val="fr-CA"/>
              </w:rPr>
              <w:t xml:space="preserve"> à l’espace. Contribueras-tu à une mission spatiale qui pourrait ajouter à nos connai</w:t>
            </w:r>
            <w:r w:rsidR="0082591C" w:rsidRPr="000E7278">
              <w:rPr>
                <w:rFonts w:ascii="Calibri" w:hAnsi="Calibri" w:cs="Calibri"/>
                <w:sz w:val="18"/>
                <w:szCs w:val="17"/>
                <w:lang w:val="fr-CA"/>
              </w:rPr>
              <w:t>ssances scientifiques, vivre une aventure personnelle qui</w:t>
            </w:r>
            <w:r w:rsidR="00E033E7" w:rsidRPr="000E7278">
              <w:rPr>
                <w:rFonts w:ascii="Calibri" w:hAnsi="Calibri" w:cs="Calibri"/>
                <w:sz w:val="18"/>
                <w:szCs w:val="17"/>
                <w:lang w:val="fr-CA"/>
              </w:rPr>
              <w:t xml:space="preserve"> pourrait bénéficier à l’humanité ou exploiter l’</w:t>
            </w:r>
            <w:r w:rsidR="00D03F0E" w:rsidRPr="000E7278">
              <w:rPr>
                <w:rFonts w:ascii="Calibri" w:hAnsi="Calibri" w:cs="Calibri"/>
                <w:sz w:val="18"/>
                <w:szCs w:val="17"/>
                <w:lang w:val="fr-CA"/>
              </w:rPr>
              <w:t xml:space="preserve">espace </w:t>
            </w:r>
            <w:r w:rsidR="00E033E7" w:rsidRPr="000E7278">
              <w:rPr>
                <w:rFonts w:ascii="Calibri" w:hAnsi="Calibri" w:cs="Calibri"/>
                <w:sz w:val="18"/>
                <w:szCs w:val="17"/>
                <w:lang w:val="fr-CA"/>
              </w:rPr>
              <w:t>pour faire des profits? Tu dois être prêt à expliquer ta décision.</w:t>
            </w:r>
          </w:p>
          <w:p w:rsidR="00E033E7" w:rsidRPr="009669CB" w:rsidRDefault="0082591C" w:rsidP="001675B3">
            <w:pPr>
              <w:spacing w:before="60" w:after="60"/>
              <w:rPr>
                <w:rFonts w:ascii="Calibri" w:hAnsi="Calibri" w:cs="Calibri"/>
                <w:sz w:val="18"/>
                <w:szCs w:val="17"/>
                <w:lang w:val="fr-CA"/>
              </w:rPr>
            </w:pPr>
            <w:r>
              <w:rPr>
                <w:rFonts w:ascii="Calibri" w:hAnsi="Calibri" w:cs="Calibri"/>
                <w:sz w:val="18"/>
                <w:szCs w:val="17"/>
                <w:lang w:val="fr-CA"/>
              </w:rPr>
              <w:t xml:space="preserve">La classe </w:t>
            </w:r>
            <w:r w:rsidRPr="000E7278">
              <w:rPr>
                <w:rFonts w:ascii="Calibri" w:hAnsi="Calibri" w:cs="Calibri"/>
                <w:sz w:val="18"/>
                <w:szCs w:val="17"/>
                <w:lang w:val="fr-CA"/>
              </w:rPr>
              <w:t>discute d</w:t>
            </w:r>
            <w:r w:rsidR="00E033E7" w:rsidRPr="000E7278">
              <w:rPr>
                <w:rFonts w:ascii="Calibri" w:hAnsi="Calibri" w:cs="Calibri"/>
                <w:sz w:val="18"/>
                <w:szCs w:val="17"/>
                <w:lang w:val="fr-CA"/>
              </w:rPr>
              <w:t xml:space="preserve">es possibilités. On peut devenir </w:t>
            </w:r>
            <w:r w:rsidRPr="000E7278">
              <w:rPr>
                <w:rFonts w:ascii="Calibri" w:hAnsi="Calibri" w:cs="Calibri"/>
                <w:sz w:val="18"/>
                <w:szCs w:val="17"/>
                <w:lang w:val="fr-CA"/>
              </w:rPr>
              <w:t>astronaute</w:t>
            </w:r>
            <w:r w:rsidR="00E033E7" w:rsidRPr="000E7278">
              <w:rPr>
                <w:rFonts w:ascii="Calibri" w:hAnsi="Calibri" w:cs="Calibri"/>
                <w:sz w:val="18"/>
                <w:szCs w:val="17"/>
                <w:lang w:val="fr-CA"/>
              </w:rPr>
              <w:t xml:space="preserve"> o</w:t>
            </w:r>
            <w:r w:rsidRPr="000E7278">
              <w:rPr>
                <w:rFonts w:ascii="Calibri" w:hAnsi="Calibri" w:cs="Calibri"/>
                <w:sz w:val="18"/>
                <w:szCs w:val="17"/>
                <w:lang w:val="fr-CA"/>
              </w:rPr>
              <w:t>u</w:t>
            </w:r>
            <w:r w:rsidR="00E033E7" w:rsidRPr="000E7278">
              <w:rPr>
                <w:rFonts w:ascii="Calibri" w:hAnsi="Calibri" w:cs="Calibri"/>
                <w:sz w:val="18"/>
                <w:szCs w:val="17"/>
                <w:lang w:val="fr-CA"/>
              </w:rPr>
              <w:t xml:space="preserve"> touriste spatial comme Guy </w:t>
            </w:r>
            <w:proofErr w:type="spellStart"/>
            <w:r w:rsidR="00E033E7" w:rsidRPr="000E7278">
              <w:rPr>
                <w:rFonts w:ascii="Calibri" w:hAnsi="Calibri" w:cs="Calibri"/>
                <w:sz w:val="18"/>
                <w:szCs w:val="17"/>
                <w:lang w:val="fr-CA"/>
              </w:rPr>
              <w:t>Laliberté</w:t>
            </w:r>
            <w:proofErr w:type="spellEnd"/>
            <w:r w:rsidR="00E033E7" w:rsidRPr="000E7278">
              <w:rPr>
                <w:rFonts w:ascii="Calibri" w:hAnsi="Calibri" w:cs="Calibri"/>
                <w:sz w:val="18"/>
                <w:szCs w:val="17"/>
                <w:lang w:val="fr-CA"/>
              </w:rPr>
              <w:t xml:space="preserve"> (fondateur du Cirque du Soleil)</w:t>
            </w:r>
            <w:r w:rsidRPr="000E7278">
              <w:rPr>
                <w:rFonts w:ascii="Calibri" w:hAnsi="Calibri" w:cs="Calibri"/>
                <w:sz w:val="18"/>
                <w:szCs w:val="17"/>
                <w:lang w:val="fr-CA"/>
              </w:rPr>
              <w:t>,</w:t>
            </w:r>
            <w:r w:rsidR="00E033E7" w:rsidRPr="000E7278">
              <w:rPr>
                <w:rFonts w:ascii="Calibri" w:hAnsi="Calibri" w:cs="Calibri"/>
                <w:sz w:val="18"/>
                <w:szCs w:val="17"/>
                <w:lang w:val="fr-CA"/>
              </w:rPr>
              <w:t xml:space="preserve"> qui a f</w:t>
            </w:r>
            <w:r w:rsidR="00477A1A" w:rsidRPr="000E7278">
              <w:rPr>
                <w:rFonts w:ascii="Calibri" w:hAnsi="Calibri" w:cs="Calibri"/>
                <w:sz w:val="18"/>
                <w:szCs w:val="17"/>
                <w:lang w:val="fr-CA"/>
              </w:rPr>
              <w:t>ait la promotion d’une cause qui lui</w:t>
            </w:r>
            <w:r w:rsidR="00E033E7" w:rsidRPr="000E7278">
              <w:rPr>
                <w:rFonts w:ascii="Calibri" w:hAnsi="Calibri" w:cs="Calibri"/>
                <w:sz w:val="18"/>
                <w:szCs w:val="17"/>
                <w:lang w:val="fr-CA"/>
              </w:rPr>
              <w:t xml:space="preserve"> tient à cœur. On peut créer une</w:t>
            </w:r>
            <w:r w:rsidR="00477A1A" w:rsidRPr="000E7278">
              <w:rPr>
                <w:rFonts w:ascii="Calibri" w:hAnsi="Calibri" w:cs="Calibri"/>
                <w:sz w:val="18"/>
                <w:szCs w:val="17"/>
                <w:lang w:val="fr-CA"/>
              </w:rPr>
              <w:t xml:space="preserve"> compagnie de tourisme spatial,</w:t>
            </w:r>
            <w:r w:rsidR="00E033E7" w:rsidRPr="000E7278">
              <w:rPr>
                <w:rFonts w:ascii="Calibri" w:hAnsi="Calibri" w:cs="Calibri"/>
                <w:sz w:val="18"/>
                <w:szCs w:val="17"/>
                <w:lang w:val="fr-CA"/>
              </w:rPr>
              <w:t xml:space="preserve"> un robot explor</w:t>
            </w:r>
            <w:r w:rsidR="009669CB" w:rsidRPr="000E7278">
              <w:rPr>
                <w:rFonts w:ascii="Calibri" w:hAnsi="Calibri" w:cs="Calibri"/>
                <w:sz w:val="18"/>
                <w:szCs w:val="17"/>
                <w:lang w:val="fr-CA"/>
              </w:rPr>
              <w:t xml:space="preserve">ateur comme le </w:t>
            </w:r>
            <w:r w:rsidR="00477A1A" w:rsidRPr="000E7278">
              <w:rPr>
                <w:rFonts w:ascii="Calibri" w:hAnsi="Calibri" w:cs="Calibri"/>
                <w:i/>
                <w:sz w:val="18"/>
                <w:szCs w:val="17"/>
                <w:lang w:val="fr-CA"/>
              </w:rPr>
              <w:t>rover</w:t>
            </w:r>
            <w:r w:rsidR="009669CB" w:rsidRPr="000E7278">
              <w:rPr>
                <w:rFonts w:ascii="Calibri" w:hAnsi="Calibri" w:cs="Calibri"/>
                <w:i/>
                <w:sz w:val="18"/>
                <w:szCs w:val="17"/>
                <w:lang w:val="fr-CA"/>
              </w:rPr>
              <w:t xml:space="preserve"> « </w:t>
            </w:r>
            <w:proofErr w:type="spellStart"/>
            <w:r w:rsidR="009669CB" w:rsidRPr="000E7278">
              <w:rPr>
                <w:rFonts w:ascii="Calibri" w:hAnsi="Calibri" w:cs="Calibri"/>
                <w:i/>
                <w:sz w:val="18"/>
                <w:szCs w:val="17"/>
                <w:lang w:val="fr-CA"/>
              </w:rPr>
              <w:t>Curiosity</w:t>
            </w:r>
            <w:proofErr w:type="spellEnd"/>
            <w:r w:rsidR="009669CB" w:rsidRPr="000E7278">
              <w:rPr>
                <w:rFonts w:ascii="Calibri" w:hAnsi="Calibri" w:cs="Calibri"/>
                <w:i/>
                <w:sz w:val="18"/>
                <w:szCs w:val="17"/>
                <w:lang w:val="fr-CA"/>
              </w:rPr>
              <w:t xml:space="preserve"> » </w:t>
            </w:r>
            <w:r w:rsidR="009669CB" w:rsidRPr="000E7278">
              <w:rPr>
                <w:rFonts w:ascii="Calibri" w:hAnsi="Calibri" w:cs="Calibri"/>
                <w:sz w:val="18"/>
                <w:szCs w:val="17"/>
                <w:lang w:val="fr-CA"/>
              </w:rPr>
              <w:t>(collaboration canado-française)</w:t>
            </w:r>
            <w:r w:rsidR="00477A1A" w:rsidRPr="000E7278">
              <w:rPr>
                <w:rFonts w:ascii="Calibri" w:hAnsi="Calibri" w:cs="Calibri"/>
                <w:sz w:val="18"/>
                <w:szCs w:val="17"/>
                <w:lang w:val="fr-CA"/>
              </w:rPr>
              <w:t xml:space="preserve"> </w:t>
            </w:r>
            <w:r w:rsidR="00E033E7" w:rsidRPr="000E7278">
              <w:rPr>
                <w:rFonts w:ascii="Calibri" w:hAnsi="Calibri" w:cs="Calibri"/>
                <w:sz w:val="18"/>
                <w:szCs w:val="17"/>
                <w:lang w:val="fr-CA"/>
              </w:rPr>
              <w:t>qui e</w:t>
            </w:r>
            <w:r w:rsidR="00477A1A" w:rsidRPr="000E7278">
              <w:rPr>
                <w:rFonts w:ascii="Calibri" w:hAnsi="Calibri" w:cs="Calibri"/>
                <w:sz w:val="18"/>
                <w:szCs w:val="17"/>
                <w:lang w:val="fr-CA"/>
              </w:rPr>
              <w:t>xplore la planète Mars, ou</w:t>
            </w:r>
            <w:r w:rsidR="00E033E7" w:rsidRPr="000E7278">
              <w:rPr>
                <w:rFonts w:ascii="Calibri" w:hAnsi="Calibri" w:cs="Calibri"/>
                <w:sz w:val="18"/>
                <w:szCs w:val="17"/>
                <w:lang w:val="fr-CA"/>
              </w:rPr>
              <w:t xml:space="preserve"> une compagnie à but lucratif qui exploitera les ressources sur les astéroïdes o</w:t>
            </w:r>
            <w:r w:rsidR="00477A1A" w:rsidRPr="000E7278">
              <w:rPr>
                <w:rFonts w:ascii="Calibri" w:hAnsi="Calibri" w:cs="Calibri"/>
                <w:sz w:val="18"/>
                <w:szCs w:val="17"/>
                <w:lang w:val="fr-CA"/>
              </w:rPr>
              <w:t>u sur la Lune. En même temps, la classe examine les risques présentés par de</w:t>
            </w:r>
            <w:r w:rsidR="00E033E7" w:rsidRPr="000E7278">
              <w:rPr>
                <w:rFonts w:ascii="Calibri" w:hAnsi="Calibri" w:cs="Calibri"/>
                <w:sz w:val="18"/>
                <w:szCs w:val="17"/>
                <w:lang w:val="fr-CA"/>
              </w:rPr>
              <w:t>s projets</w:t>
            </w:r>
            <w:r w:rsidR="00477A1A" w:rsidRPr="000E7278">
              <w:rPr>
                <w:rFonts w:ascii="Calibri" w:hAnsi="Calibri" w:cs="Calibri"/>
                <w:sz w:val="18"/>
                <w:szCs w:val="17"/>
                <w:lang w:val="fr-CA"/>
              </w:rPr>
              <w:t xml:space="preserve"> de ce genre</w:t>
            </w:r>
            <w:r w:rsidR="00E033E7" w:rsidRPr="000E7278">
              <w:rPr>
                <w:rFonts w:ascii="Calibri" w:hAnsi="Calibri" w:cs="Calibri"/>
                <w:sz w:val="18"/>
                <w:szCs w:val="17"/>
                <w:lang w:val="fr-CA"/>
              </w:rPr>
              <w:t>.</w:t>
            </w:r>
          </w:p>
        </w:tc>
      </w:tr>
      <w:tr w:rsidR="00147B5E" w:rsidRPr="00E95AD8" w:rsidTr="00383C80">
        <w:trPr>
          <w:trHeight w:val="144"/>
        </w:trPr>
        <w:tc>
          <w:tcPr>
            <w:tcW w:w="2070" w:type="dxa"/>
            <w:vMerge w:val="restart"/>
            <w:shd w:val="clear" w:color="auto" w:fill="DDE9F7"/>
          </w:tcPr>
          <w:p w:rsidR="00147B5E" w:rsidRPr="001D5210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 w:rsidRPr="001D5210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Domaines professionnels</w:t>
            </w:r>
          </w:p>
        </w:tc>
        <w:tc>
          <w:tcPr>
            <w:tcW w:w="7470" w:type="dxa"/>
            <w:gridSpan w:val="4"/>
            <w:tcBorders>
              <w:bottom w:val="nil"/>
            </w:tcBorders>
            <w:vAlign w:val="center"/>
          </w:tcPr>
          <w:p w:rsidR="00147B5E" w:rsidRPr="002A6C37" w:rsidRDefault="00147B5E" w:rsidP="0039244C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DC0C0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AFFAIRES</w:t>
            </w:r>
          </w:p>
        </w:tc>
      </w:tr>
      <w:tr w:rsidR="00147B5E" w:rsidRPr="00402A1B" w:rsidTr="00F23299">
        <w:trPr>
          <w:trHeight w:val="341"/>
        </w:trPr>
        <w:tc>
          <w:tcPr>
            <w:tcW w:w="2070" w:type="dxa"/>
            <w:vMerge/>
            <w:shd w:val="clear" w:color="auto" w:fill="DDE9F7"/>
          </w:tcPr>
          <w:p w:rsidR="00147B5E" w:rsidRPr="001D5210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Default="00FE16BD" w:rsidP="00F23299">
            <w:pPr>
              <w:ind w:left="3" w:right="-18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55832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2A6C3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Entreprise et </w:t>
            </w:r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innovation</w:t>
            </w:r>
          </w:p>
          <w:p w:rsidR="00147B5E" w:rsidRPr="00DC0C0E" w:rsidRDefault="00FE16BD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83206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Gestion des finances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Default="00FE16BD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20987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5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C053CD">
              <w:rPr>
                <w:rFonts w:ascii="Arial" w:hAnsi="Arial" w:cs="Arial"/>
                <w:noProof/>
                <w:color w:val="1F497D"/>
                <w:sz w:val="16"/>
                <w:szCs w:val="16"/>
                <w:lang w:val="fr-CA" w:eastAsia="en-US"/>
              </w:rPr>
              <w:t xml:space="preserve"> </w:t>
            </w:r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Gestion et markéting</w:t>
            </w:r>
          </w:p>
          <w:p w:rsidR="00147B5E" w:rsidRPr="00DC0C0E" w:rsidRDefault="00FE16BD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1760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Informatique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Default="00FE16BD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77506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Rés</w:t>
            </w:r>
            <w:r w:rsidR="009C59D8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</w:t>
            </w:r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utage</w:t>
            </w:r>
          </w:p>
          <w:p w:rsidR="00147B5E" w:rsidRPr="002A6C37" w:rsidRDefault="00FE16BD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710258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3E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Traitement de l’information</w:t>
            </w:r>
          </w:p>
        </w:tc>
      </w:tr>
      <w:tr w:rsidR="00147B5E" w:rsidRPr="00402A1B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en-CA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DC0C0E" w:rsidRDefault="00147B5E" w:rsidP="001E4D43">
            <w:pPr>
              <w:spacing w:before="10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402A1B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COMMUNICATION</w:t>
            </w:r>
          </w:p>
        </w:tc>
      </w:tr>
      <w:tr w:rsidR="00147B5E" w:rsidRPr="00402A1B" w:rsidTr="00F23299">
        <w:trPr>
          <w:trHeight w:val="188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402A1B" w:rsidRDefault="00FE16BD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83642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3E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Design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402A1B" w:rsidRDefault="00FE16BD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42125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Mode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402A1B" w:rsidRDefault="00FE16BD" w:rsidP="00F23299">
            <w:pPr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508593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3E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F339E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Technologie</w:t>
            </w:r>
            <w:r w:rsidR="001E2033" w:rsidRPr="00F339E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</w:t>
            </w:r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des communications</w:t>
            </w:r>
          </w:p>
        </w:tc>
      </w:tr>
      <w:tr w:rsidR="00147B5E" w:rsidRPr="00402A1B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DC0C0E" w:rsidRDefault="00147B5E" w:rsidP="001E4D43">
            <w:pPr>
              <w:spacing w:before="10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FB592C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RESSOURCES</w:t>
            </w:r>
          </w:p>
        </w:tc>
      </w:tr>
      <w:tr w:rsidR="00147B5E" w:rsidRPr="00402A1B" w:rsidTr="00F23299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Default="00FE16BD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214141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299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Agriculture</w:t>
            </w:r>
          </w:p>
          <w:p w:rsidR="00147B5E" w:rsidRPr="00FB592C" w:rsidRDefault="00FE16BD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6802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07DF5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Faune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Default="00FE16BD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60268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Foresterie</w:t>
            </w:r>
          </w:p>
          <w:p w:rsidR="00147B5E" w:rsidRPr="002A6C37" w:rsidRDefault="00FE16BD" w:rsidP="00F23299">
            <w:pPr>
              <w:ind w:left="3"/>
              <w:rPr>
                <w:rFonts w:ascii="MS Gothic" w:eastAsia="MS Gothic" w:hAnsi="MS Gothic" w:cs="MS Gothic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33256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5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Gérance environnementale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B57795" w:rsidRDefault="00FE16BD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30931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Ressources primaires</w:t>
            </w:r>
          </w:p>
        </w:tc>
      </w:tr>
      <w:tr w:rsidR="00147B5E" w:rsidRPr="00402A1B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2A6C37" w:rsidRDefault="00147B5E" w:rsidP="001E4D43">
            <w:pPr>
              <w:spacing w:before="10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DC0C0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SERVICES SOCIAUX</w:t>
            </w:r>
          </w:p>
        </w:tc>
      </w:tr>
      <w:tr w:rsidR="00147B5E" w:rsidRPr="00C053CD" w:rsidTr="00F23299">
        <w:trPr>
          <w:trHeight w:val="471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Default="00FE16BD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60738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Alimentation</w:t>
            </w:r>
          </w:p>
          <w:p w:rsidR="00147B5E" w:rsidRDefault="00FE16BD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81598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Animation de loisirs</w:t>
            </w:r>
          </w:p>
          <w:p w:rsidR="00147B5E" w:rsidRPr="00910DDB" w:rsidRDefault="00FE16BD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28148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Droit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Default="00FE16BD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34689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Esthétique</w:t>
            </w:r>
          </w:p>
          <w:p w:rsidR="00147B5E" w:rsidRDefault="00FE16BD" w:rsidP="00F23299">
            <w:pPr>
              <w:tabs>
                <w:tab w:val="left" w:pos="2793"/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58337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Soins esthétiques</w:t>
            </w:r>
          </w:p>
          <w:p w:rsidR="00147B5E" w:rsidRPr="00910DDB" w:rsidRDefault="00FE16BD" w:rsidP="00F23299">
            <w:pPr>
              <w:tabs>
                <w:tab w:val="left" w:pos="2793"/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95416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Services de soins communautaires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DC0C0E" w:rsidRDefault="00FE16BD" w:rsidP="00F23299">
            <w:pPr>
              <w:tabs>
                <w:tab w:val="left" w:pos="2793"/>
                <w:tab w:val="left" w:pos="4593"/>
              </w:tabs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61264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804F4E">
              <w:rPr>
                <w:rFonts w:asciiTheme="minorHAnsi" w:hAnsiTheme="minorHAnsi" w:cstheme="minorHAnsi"/>
                <w:noProof/>
                <w:sz w:val="16"/>
                <w:szCs w:val="16"/>
                <w:lang w:val="fr-CA" w:eastAsia="en-US"/>
              </w:rPr>
              <w:t xml:space="preserve"> </w:t>
            </w:r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sociaux</w:t>
            </w:r>
          </w:p>
          <w:p w:rsidR="00147B5E" w:rsidRDefault="00FE16BD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32247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2A6C3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de soins de santé</w:t>
            </w:r>
          </w:p>
          <w:p w:rsidR="00147B5E" w:rsidRPr="00910DDB" w:rsidRDefault="00FE16BD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4033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Tourism</w:t>
            </w:r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</w:t>
            </w:r>
          </w:p>
        </w:tc>
      </w:tr>
      <w:tr w:rsidR="00147B5E" w:rsidRPr="00804F4E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DC0C0E" w:rsidRDefault="00147B5E" w:rsidP="001E4D43">
            <w:pPr>
              <w:spacing w:before="100" w:after="100" w:afterAutospacing="1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TECHNOLOGIE</w:t>
            </w:r>
          </w:p>
        </w:tc>
      </w:tr>
      <w:tr w:rsidR="00147B5E" w:rsidRPr="00804F4E" w:rsidTr="00563B3B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1F497D"/>
              <w:right w:val="nil"/>
            </w:tcBorders>
            <w:vAlign w:val="center"/>
          </w:tcPr>
          <w:p w:rsidR="00147B5E" w:rsidRDefault="00FE16BD" w:rsidP="00910DDB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9816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C</w:t>
            </w:r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onstruction</w:t>
            </w:r>
          </w:p>
          <w:p w:rsidR="00147B5E" w:rsidRPr="00910DDB" w:rsidRDefault="00FE16BD" w:rsidP="0039244C">
            <w:pPr>
              <w:spacing w:after="60"/>
              <w:rPr>
                <w:rFonts w:ascii="MS Gothic" w:eastAsia="MS Gothic" w:hAnsi="MS Gothic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5888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proofErr w:type="spellStart"/>
            <w:r w:rsidR="00147B5E" w:rsidRPr="0083331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Électrotechnologies</w:t>
            </w:r>
            <w:proofErr w:type="spellEnd"/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1F497D"/>
              <w:right w:val="nil"/>
            </w:tcBorders>
            <w:vAlign w:val="center"/>
          </w:tcPr>
          <w:p w:rsidR="00147B5E" w:rsidRDefault="00FE16BD" w:rsidP="00347B4C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50266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Fabrication</w:t>
            </w:r>
            <w:r w:rsidR="00147B5E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147B5E" w:rsidRDefault="00FE16BD" w:rsidP="00347B4C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07496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Logisti</w:t>
            </w:r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1F497D"/>
            </w:tcBorders>
            <w:vAlign w:val="center"/>
          </w:tcPr>
          <w:p w:rsidR="00147B5E" w:rsidRDefault="00FE16BD" w:rsidP="00347B4C">
            <w:pPr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59424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Méc</w:t>
            </w:r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ani</w:t>
            </w:r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que</w:t>
            </w:r>
          </w:p>
        </w:tc>
      </w:tr>
      <w:tr w:rsidR="00E033E7" w:rsidRPr="00682BA9" w:rsidTr="001E4D43">
        <w:trPr>
          <w:trHeight w:val="20"/>
        </w:trPr>
        <w:tc>
          <w:tcPr>
            <w:tcW w:w="2070" w:type="dxa"/>
            <w:shd w:val="clear" w:color="auto" w:fill="DDE9F7"/>
          </w:tcPr>
          <w:p w:rsidR="00E033E7" w:rsidRPr="009C59D8" w:rsidRDefault="00E033E7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</w:pPr>
            <w:r w:rsidRPr="00DA5531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 xml:space="preserve">Habiletés associées à 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br/>
            </w:r>
            <w:r w:rsidRPr="00DA5531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ce domaine professionnel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</w:tcPr>
          <w:p w:rsidR="00E033E7" w:rsidRPr="000E7278" w:rsidRDefault="00E033E7" w:rsidP="00AB08FB">
            <w:pPr>
              <w:spacing w:before="60" w:after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0E7278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Traitement de l’information :</w:t>
            </w:r>
          </w:p>
          <w:p w:rsidR="00AB0E2D" w:rsidRPr="000E7278" w:rsidRDefault="00217A61" w:rsidP="001675B3">
            <w:pPr>
              <w:pStyle w:val="ListParagraph"/>
              <w:numPr>
                <w:ilvl w:val="0"/>
                <w:numId w:val="2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Gérer </w:t>
            </w:r>
            <w:r w:rsidR="00A41E89"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son</w:t>
            </w:r>
            <w:r w:rsidR="00AB0E2D"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temps</w:t>
            </w:r>
          </w:p>
          <w:p w:rsidR="00AB0E2D" w:rsidRPr="000E7278" w:rsidRDefault="00AB0E2D" w:rsidP="001675B3">
            <w:pPr>
              <w:pStyle w:val="ListParagraph"/>
              <w:numPr>
                <w:ilvl w:val="0"/>
                <w:numId w:val="2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Concevoir, créer et personnaliser des documents et des présentations numériques</w:t>
            </w:r>
          </w:p>
          <w:p w:rsidR="00AB0E2D" w:rsidRPr="000E7278" w:rsidRDefault="00217A61" w:rsidP="001675B3">
            <w:pPr>
              <w:pStyle w:val="ListParagraph"/>
              <w:numPr>
                <w:ilvl w:val="0"/>
                <w:numId w:val="2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Mettre au point</w:t>
            </w:r>
            <w:r w:rsidR="00AB0E2D"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, traiter, organiser et réviser le contenu des documents et des présentations numériques</w:t>
            </w:r>
          </w:p>
          <w:p w:rsidR="00AB0E2D" w:rsidRPr="000E7278" w:rsidRDefault="00AB0E2D" w:rsidP="001675B3">
            <w:pPr>
              <w:pStyle w:val="ListParagraph"/>
              <w:numPr>
                <w:ilvl w:val="0"/>
                <w:numId w:val="2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Choisir et utiliser des techniques de </w:t>
            </w:r>
            <w:r w:rsidR="00217A61"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traitement de </w:t>
            </w:r>
            <w:r w:rsidR="00F40763"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texte et de saisi</w:t>
            </w: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 de</w:t>
            </w:r>
            <w:r w:rsidR="00F40763"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</w:t>
            </w: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données appropriées</w:t>
            </w:r>
          </w:p>
          <w:p w:rsidR="00AB0E2D" w:rsidRPr="000E7278" w:rsidRDefault="00AB0E2D" w:rsidP="001675B3">
            <w:pPr>
              <w:pStyle w:val="ListParagraph"/>
              <w:numPr>
                <w:ilvl w:val="0"/>
                <w:numId w:val="2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Résoudre des difficultés techniques mineures</w:t>
            </w:r>
          </w:p>
          <w:p w:rsidR="00AB0E2D" w:rsidRPr="000E7278" w:rsidRDefault="00AB0E2D" w:rsidP="001675B3">
            <w:pPr>
              <w:pStyle w:val="ListParagraph"/>
              <w:numPr>
                <w:ilvl w:val="0"/>
                <w:numId w:val="2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Modifier le format des documents et des fichiers</w:t>
            </w:r>
          </w:p>
          <w:p w:rsidR="00AB0E2D" w:rsidRPr="000E7278" w:rsidRDefault="00AB0E2D" w:rsidP="001675B3">
            <w:pPr>
              <w:pStyle w:val="ListParagraph"/>
              <w:numPr>
                <w:ilvl w:val="0"/>
                <w:numId w:val="2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Choisir et utiliser l’outil le plus approprié à la tâche</w:t>
            </w:r>
          </w:p>
          <w:p w:rsidR="00AB0E2D" w:rsidRPr="004924B9" w:rsidRDefault="00263043" w:rsidP="001675B3">
            <w:pPr>
              <w:pStyle w:val="ListParagraph"/>
              <w:numPr>
                <w:ilvl w:val="0"/>
                <w:numId w:val="2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Comp</w:t>
            </w:r>
            <w:r w:rsidR="00217A61"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rendre</w:t>
            </w: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l</w:t>
            </w:r>
            <w:r w:rsidR="00217A61"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es restrictions</w:t>
            </w: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e</w:t>
            </w:r>
            <w:r w:rsidR="00217A61"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t </w:t>
            </w: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l</w:t>
            </w:r>
            <w:r w:rsidR="00AB0E2D"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es</w:t>
            </w:r>
            <w:r w:rsidR="00AB0E2D" w:rsidRPr="00F2540C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autorisations du droit d’auteur et les appliquer</w:t>
            </w:r>
          </w:p>
          <w:p w:rsidR="00E033E7" w:rsidRPr="000E7278" w:rsidRDefault="00E033E7" w:rsidP="00AB08FB">
            <w:pPr>
              <w:spacing w:before="60" w:after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0E7278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Design :</w:t>
            </w:r>
          </w:p>
          <w:p w:rsidR="00E033E7" w:rsidRDefault="00E033E7" w:rsidP="001675B3">
            <w:pPr>
              <w:pStyle w:val="ListParagraph"/>
              <w:numPr>
                <w:ilvl w:val="0"/>
                <w:numId w:val="23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Faire des </w:t>
            </w:r>
            <w:r w:rsidRPr="002433CC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esquisse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s, des </w:t>
            </w:r>
            <w:r w:rsidRPr="002433CC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dessin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 et des maquettes de formes à trois dimensions</w:t>
            </w:r>
          </w:p>
          <w:p w:rsidR="00E033E7" w:rsidRPr="00906746" w:rsidRDefault="00E033E7" w:rsidP="001675B3">
            <w:pPr>
              <w:pStyle w:val="ListParagraph"/>
              <w:numPr>
                <w:ilvl w:val="0"/>
                <w:numId w:val="23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2433CC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Savoir </w:t>
            </w:r>
            <w:r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utiliser les échelles (mesure)</w:t>
            </w:r>
          </w:p>
          <w:p w:rsidR="00E033E7" w:rsidRPr="002433CC" w:rsidRDefault="00E033E7" w:rsidP="001675B3">
            <w:pPr>
              <w:pStyle w:val="ListParagraph"/>
              <w:numPr>
                <w:ilvl w:val="0"/>
                <w:numId w:val="23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Bâtir et maintenir un portfolio</w:t>
            </w:r>
          </w:p>
          <w:p w:rsidR="00E033E7" w:rsidRDefault="00E033E7" w:rsidP="001675B3">
            <w:pPr>
              <w:pStyle w:val="ListParagraph"/>
              <w:numPr>
                <w:ilvl w:val="0"/>
                <w:numId w:val="23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2433CC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Lire et développer des plans</w:t>
            </w:r>
          </w:p>
          <w:p w:rsidR="00E033E7" w:rsidRPr="002433CC" w:rsidRDefault="00E033E7" w:rsidP="00AB08FB">
            <w:pPr>
              <w:pStyle w:val="ListParagraph"/>
              <w:spacing w:before="60" w:after="60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</w:p>
          <w:p w:rsidR="00E033E7" w:rsidRPr="000E7278" w:rsidRDefault="00E033E7" w:rsidP="00AB08FB">
            <w:pPr>
              <w:spacing w:before="60" w:after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0E7278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lastRenderedPageBreak/>
              <w:t>Technologies des communications :</w:t>
            </w:r>
          </w:p>
          <w:p w:rsidR="00E033E7" w:rsidRPr="000E7278" w:rsidRDefault="00217A61" w:rsidP="001675B3">
            <w:pPr>
              <w:pStyle w:val="ListParagraph"/>
              <w:numPr>
                <w:ilvl w:val="0"/>
                <w:numId w:val="23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Connai</w:t>
            </w:r>
            <w:r w:rsidR="00E033E7"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tre les éléments de base de la conception (</w:t>
            </w: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p. ex., le</w:t>
            </w:r>
            <w:r w:rsidR="00E033E7"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scénarimage et </w:t>
            </w: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la narration d’une histoire ou</w:t>
            </w:r>
            <w:r w:rsidR="00E033E7"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la distribution spatiale de l’information dans les représentations visuelles)</w:t>
            </w:r>
          </w:p>
          <w:p w:rsidR="00F1410D" w:rsidRDefault="00F1410D" w:rsidP="001675B3">
            <w:pPr>
              <w:pStyle w:val="ListParagraph"/>
              <w:numPr>
                <w:ilvl w:val="0"/>
                <w:numId w:val="23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Appliquer des concepts </w:t>
            </w:r>
            <w:proofErr w:type="spellStart"/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audio</w:t>
            </w:r>
            <w:r w:rsidR="00217A61"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</w:t>
            </w:r>
            <w:proofErr w:type="spellEnd"/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et vidéo</w:t>
            </w:r>
            <w:r w:rsidR="00217A61"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</w:t>
            </w: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de base</w:t>
            </w:r>
          </w:p>
          <w:p w:rsidR="00E033E7" w:rsidRPr="002433CC" w:rsidRDefault="00E033E7" w:rsidP="001675B3">
            <w:pPr>
              <w:pStyle w:val="ListParagraph"/>
              <w:numPr>
                <w:ilvl w:val="0"/>
                <w:numId w:val="23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2433CC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Porter attention aux détails</w:t>
            </w:r>
          </w:p>
          <w:p w:rsidR="00E033E7" w:rsidRPr="000E7278" w:rsidRDefault="00E033E7" w:rsidP="001675B3">
            <w:pPr>
              <w:pStyle w:val="ListParagraph"/>
              <w:numPr>
                <w:ilvl w:val="0"/>
                <w:numId w:val="23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2433CC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Organiser plusieurs </w:t>
            </w: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tâches</w:t>
            </w:r>
            <w:r w:rsidR="00217A61"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et les mener de front</w:t>
            </w:r>
          </w:p>
          <w:p w:rsidR="00E033E7" w:rsidRPr="000E7278" w:rsidRDefault="00E033E7" w:rsidP="001675B3">
            <w:pPr>
              <w:pStyle w:val="ListParagraph"/>
              <w:numPr>
                <w:ilvl w:val="0"/>
                <w:numId w:val="23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</w:t>
            </w:r>
            <w:r w:rsidR="00217A61"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cquérir une aptitude pour l’emploi de</w:t>
            </w: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la technologie</w:t>
            </w:r>
          </w:p>
          <w:p w:rsidR="00E033E7" w:rsidRPr="000E7278" w:rsidRDefault="00217A61" w:rsidP="001675B3">
            <w:pPr>
              <w:pStyle w:val="ListParagraph"/>
              <w:numPr>
                <w:ilvl w:val="0"/>
                <w:numId w:val="23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Faire preuve de créativité (maitriser le processus de création</w:t>
            </w:r>
            <w:r w:rsidR="00E033E7"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)</w:t>
            </w:r>
          </w:p>
          <w:p w:rsidR="00E033E7" w:rsidRPr="000E7278" w:rsidRDefault="00217A61" w:rsidP="001675B3">
            <w:pPr>
              <w:pStyle w:val="ListParagraph"/>
              <w:numPr>
                <w:ilvl w:val="0"/>
                <w:numId w:val="23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Assurer une c</w:t>
            </w:r>
            <w:r w:rsidR="00E033E7"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ommunication interpersonnelle</w:t>
            </w: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efficace</w:t>
            </w:r>
          </w:p>
          <w:p w:rsidR="00E033E7" w:rsidRPr="000E7278" w:rsidRDefault="00E033E7" w:rsidP="001675B3">
            <w:pPr>
              <w:pStyle w:val="ListParagraph"/>
              <w:numPr>
                <w:ilvl w:val="0"/>
                <w:numId w:val="23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Choisir l’outil le plus approprié à la tâche</w:t>
            </w:r>
          </w:p>
          <w:p w:rsidR="00F1410D" w:rsidRPr="000E7278" w:rsidRDefault="00F1410D" w:rsidP="001675B3">
            <w:pPr>
              <w:pStyle w:val="ListParagraph"/>
              <w:numPr>
                <w:ilvl w:val="0"/>
                <w:numId w:val="23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0E7278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Organiser et gérer des fichiers d’images selon les conventions appropriées</w:t>
            </w:r>
          </w:p>
        </w:tc>
      </w:tr>
      <w:tr w:rsidR="00147B5E" w:rsidRPr="00682BA9" w:rsidTr="00BA5889">
        <w:trPr>
          <w:trHeight w:val="20"/>
        </w:trPr>
        <w:tc>
          <w:tcPr>
            <w:tcW w:w="2070" w:type="dxa"/>
            <w:shd w:val="clear" w:color="auto" w:fill="DDE9F7"/>
          </w:tcPr>
          <w:p w:rsidR="00147B5E" w:rsidRDefault="009C59D8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 w:rsidRPr="00DA5531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lastRenderedPageBreak/>
              <w:t>Questions de s</w:t>
            </w:r>
            <w:r w:rsidR="00147B5E" w:rsidRPr="00DA5531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écurité et préoccupations</w:t>
            </w:r>
            <w:r w:rsidR="00147B5E" w:rsidRPr="00AB1391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 xml:space="preserve"> environnementales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</w:tcPr>
          <w:p w:rsidR="00707154" w:rsidRPr="00A719E3" w:rsidRDefault="00217A61" w:rsidP="00A719E3">
            <w:pPr>
              <w:pStyle w:val="ListParagraph"/>
              <w:numPr>
                <w:ilvl w:val="0"/>
                <w:numId w:val="23"/>
              </w:numPr>
              <w:spacing w:before="60"/>
              <w:ind w:left="274" w:hanging="274"/>
              <w:contextualSpacing/>
              <w:rPr>
                <w:rFonts w:asciiTheme="minorHAnsi" w:hAnsiTheme="minorHAnsi" w:cs="Arial"/>
                <w:b/>
                <w:sz w:val="16"/>
                <w:szCs w:val="16"/>
                <w:lang w:val="fr-CA"/>
              </w:rPr>
            </w:pPr>
            <w:r w:rsidRPr="00A719E3">
              <w:rPr>
                <w:rFonts w:asciiTheme="minorHAnsi" w:hAnsiTheme="minorHAnsi" w:cs="Calibri"/>
                <w:sz w:val="16"/>
                <w:szCs w:val="16"/>
                <w:lang w:val="fr-CA"/>
              </w:rPr>
              <w:t>La c</w:t>
            </w:r>
            <w:r w:rsidR="00E033E7" w:rsidRPr="00A719E3">
              <w:rPr>
                <w:rFonts w:asciiTheme="minorHAnsi" w:hAnsiTheme="minorHAnsi" w:cs="Calibri"/>
                <w:sz w:val="16"/>
                <w:szCs w:val="16"/>
                <w:lang w:val="fr-CA"/>
              </w:rPr>
              <w:t>itoyenneté numérique</w:t>
            </w:r>
          </w:p>
          <w:p w:rsidR="00E90904" w:rsidRPr="00A719E3" w:rsidRDefault="00FE16BD" w:rsidP="001675B3">
            <w:pPr>
              <w:pStyle w:val="Heading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548" w:hanging="274"/>
              <w:textAlignment w:val="baseline"/>
              <w:rPr>
                <w:rFonts w:asciiTheme="minorHAnsi" w:hAnsiTheme="minorHAnsi" w:cs="Arial"/>
                <w:b w:val="0"/>
                <w:sz w:val="16"/>
                <w:szCs w:val="16"/>
                <w:lang w:val="fr-CA"/>
              </w:rPr>
            </w:pPr>
            <w:hyperlink r:id="rId9" w:history="1">
              <w:r w:rsidR="00E033E7" w:rsidRPr="00A719E3">
                <w:rPr>
                  <w:rStyle w:val="Hyperlink"/>
                  <w:rFonts w:asciiTheme="minorHAnsi" w:hAnsiTheme="minorHAnsi" w:cs="Arial"/>
                  <w:b w:val="0"/>
                  <w:sz w:val="16"/>
                  <w:szCs w:val="16"/>
                  <w:lang w:val="fr-CA"/>
                </w:rPr>
                <w:t>Passeport po</w:t>
              </w:r>
              <w:r w:rsidR="00217A61" w:rsidRPr="00A719E3">
                <w:rPr>
                  <w:rStyle w:val="Hyperlink"/>
                  <w:rFonts w:asciiTheme="minorHAnsi" w:hAnsiTheme="minorHAnsi" w:cs="Arial"/>
                  <w:b w:val="0"/>
                  <w:sz w:val="16"/>
                  <w:szCs w:val="16"/>
                  <w:lang w:val="fr-CA"/>
                </w:rPr>
                <w:t>ur Internet : Un tutoriel de mai</w:t>
              </w:r>
              <w:r w:rsidR="00E033E7" w:rsidRPr="00A719E3">
                <w:rPr>
                  <w:rStyle w:val="Hyperlink"/>
                  <w:rFonts w:asciiTheme="minorHAnsi" w:hAnsiTheme="minorHAnsi" w:cs="Arial"/>
                  <w:b w:val="0"/>
                  <w:sz w:val="16"/>
                  <w:szCs w:val="16"/>
                  <w:lang w:val="fr-CA"/>
                </w:rPr>
                <w:t>trise du Web destiné aux élèves</w:t>
              </w:r>
            </w:hyperlink>
          </w:p>
          <w:p w:rsidR="008E5D3D" w:rsidRPr="00A719E3" w:rsidRDefault="00E90904" w:rsidP="001675B3">
            <w:pPr>
              <w:pStyle w:val="ListParagraph"/>
              <w:numPr>
                <w:ilvl w:val="0"/>
                <w:numId w:val="23"/>
              </w:numPr>
              <w:ind w:left="274" w:hanging="274"/>
              <w:contextualSpacing/>
              <w:rPr>
                <w:rFonts w:asciiTheme="minorHAnsi" w:hAnsiTheme="minorHAnsi" w:cs="Arial"/>
                <w:b/>
                <w:sz w:val="16"/>
                <w:szCs w:val="16"/>
                <w:lang w:val="fr-CA"/>
              </w:rPr>
            </w:pPr>
            <w:r w:rsidRPr="00A719E3">
              <w:rPr>
                <w:rFonts w:asciiTheme="minorHAnsi" w:hAnsiTheme="minorHAnsi" w:cs="Arial"/>
                <w:sz w:val="16"/>
                <w:szCs w:val="16"/>
                <w:lang w:val="fr-CA"/>
              </w:rPr>
              <w:t>L’ergonomie l</w:t>
            </w:r>
            <w:r w:rsidR="00217A61" w:rsidRPr="00A719E3">
              <w:rPr>
                <w:rFonts w:asciiTheme="minorHAnsi" w:hAnsiTheme="minorHAnsi" w:cs="Arial"/>
                <w:sz w:val="16"/>
                <w:szCs w:val="16"/>
                <w:lang w:val="fr-CA"/>
              </w:rPr>
              <w:t>ors du travail à l’ordinateur</w:t>
            </w:r>
          </w:p>
          <w:p w:rsidR="00E90904" w:rsidRPr="00A719E3" w:rsidRDefault="00FE16BD" w:rsidP="001675B3">
            <w:pPr>
              <w:pStyle w:val="Heading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548" w:hanging="274"/>
              <w:textAlignment w:val="baseline"/>
              <w:rPr>
                <w:rFonts w:asciiTheme="minorHAnsi" w:hAnsiTheme="minorHAnsi" w:cs="Arial"/>
                <w:b w:val="0"/>
                <w:sz w:val="16"/>
                <w:szCs w:val="16"/>
                <w:lang w:val="fr-CA"/>
              </w:rPr>
            </w:pPr>
            <w:hyperlink r:id="rId10" w:history="1">
              <w:r w:rsidR="008E5D3D" w:rsidRPr="00A719E3">
                <w:rPr>
                  <w:rStyle w:val="Hyperlink"/>
                  <w:rFonts w:asciiTheme="minorHAnsi" w:hAnsiTheme="minorHAnsi" w:cs="Arial"/>
                  <w:b w:val="0"/>
                  <w:sz w:val="16"/>
                  <w:szCs w:val="16"/>
                  <w:lang w:val="fr-CA"/>
                </w:rPr>
                <w:t>Conseils pour l’ergonomie devant l’ordinateur.wmv</w:t>
              </w:r>
            </w:hyperlink>
          </w:p>
          <w:p w:rsidR="00E90904" w:rsidRPr="00A719E3" w:rsidRDefault="00FE16BD" w:rsidP="001675B3">
            <w:pPr>
              <w:pStyle w:val="Heading1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548" w:hanging="274"/>
              <w:textAlignment w:val="baseline"/>
              <w:rPr>
                <w:rFonts w:asciiTheme="minorHAnsi" w:hAnsiTheme="minorHAnsi" w:cs="Arial"/>
                <w:b w:val="0"/>
                <w:sz w:val="16"/>
                <w:szCs w:val="16"/>
                <w:lang w:val="fr-CA"/>
              </w:rPr>
            </w:pPr>
            <w:hyperlink r:id="rId11" w:history="1">
              <w:r w:rsidR="00E90904" w:rsidRPr="00A719E3">
                <w:rPr>
                  <w:rStyle w:val="Hyperlink"/>
                  <w:rFonts w:asciiTheme="minorHAnsi" w:hAnsiTheme="minorHAnsi" w:cs="Arial"/>
                  <w:b w:val="0"/>
                  <w:sz w:val="16"/>
                  <w:szCs w:val="16"/>
                  <w:lang w:val="fr-CA"/>
                </w:rPr>
                <w:t>CONSEILS ERGONOMIQUES pour le travail à l’ordinateur</w:t>
              </w:r>
            </w:hyperlink>
          </w:p>
          <w:p w:rsidR="00383C80" w:rsidRPr="00A719E3" w:rsidRDefault="008E5D3D" w:rsidP="001675B3">
            <w:pPr>
              <w:pStyle w:val="ListParagraph"/>
              <w:numPr>
                <w:ilvl w:val="0"/>
                <w:numId w:val="23"/>
              </w:numPr>
              <w:ind w:left="274" w:hanging="274"/>
              <w:contextualSpacing/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r w:rsidRPr="00A719E3">
              <w:rPr>
                <w:rFonts w:asciiTheme="minorHAnsi" w:hAnsiTheme="minorHAnsi" w:cs="Arial"/>
                <w:sz w:val="16"/>
                <w:szCs w:val="16"/>
                <w:lang w:val="fr-CA"/>
              </w:rPr>
              <w:t xml:space="preserve">Comprendre les restrictions et les autorisations du </w:t>
            </w:r>
            <w:r w:rsidR="00217A61" w:rsidRPr="00A719E3">
              <w:rPr>
                <w:rFonts w:asciiTheme="minorHAnsi" w:hAnsiTheme="minorHAnsi" w:cs="Arial"/>
                <w:sz w:val="16"/>
                <w:szCs w:val="16"/>
                <w:lang w:val="fr-CA"/>
              </w:rPr>
              <w:t>droit d’auteur et les appliquer</w:t>
            </w:r>
          </w:p>
          <w:p w:rsidR="007B534C" w:rsidRPr="00A719E3" w:rsidRDefault="007B534C" w:rsidP="001675B3">
            <w:pPr>
              <w:pStyle w:val="ListParagraph"/>
              <w:numPr>
                <w:ilvl w:val="0"/>
                <w:numId w:val="23"/>
              </w:numPr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A719E3">
              <w:rPr>
                <w:rFonts w:asciiTheme="minorHAnsi" w:hAnsiTheme="minorHAnsi" w:cs="Arial"/>
                <w:sz w:val="16"/>
                <w:szCs w:val="16"/>
                <w:lang w:val="fr-CA"/>
              </w:rPr>
              <w:t>A</w:t>
            </w:r>
            <w:r w:rsidRPr="00A719E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ssurer la sécurité du matériel, des logiciels, des fournitures et du travail personnel</w:t>
            </w:r>
          </w:p>
          <w:p w:rsidR="007A516B" w:rsidRPr="00A719E3" w:rsidRDefault="00383C80" w:rsidP="001675B3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A719E3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val="fr-CA"/>
              </w:rPr>
              <w:t>En tout temps, il faut respecter les exigences de l’école ou de l’autorité scolaire en ce qui a trait à la sécurité.</w:t>
            </w:r>
          </w:p>
        </w:tc>
      </w:tr>
      <w:tr w:rsidR="00147B5E" w:rsidRPr="008B695E" w:rsidTr="00563B3B">
        <w:trPr>
          <w:trHeight w:val="176"/>
        </w:trPr>
        <w:tc>
          <w:tcPr>
            <w:tcW w:w="2070" w:type="dxa"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lang w:val="fr-CA"/>
              </w:rPr>
              <w:t>Niveau scolaire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  <w:vAlign w:val="center"/>
          </w:tcPr>
          <w:p w:rsidR="00147B5E" w:rsidRPr="00AB1391" w:rsidRDefault="00FE16BD" w:rsidP="00C07DF5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39185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6B" w:rsidRPr="007A516B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563B3B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5</w:t>
            </w:r>
            <w:r w:rsidR="002965BA" w:rsidRPr="00563B3B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CA"/>
              </w:rPr>
              <w:t>e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-7929751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3E7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CA"/>
                  </w:rPr>
                  <w:t>☒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563B3B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6</w:t>
            </w:r>
            <w:r w:rsidR="002965BA" w:rsidRPr="00563B3B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CA"/>
              </w:rPr>
              <w:t>e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-185403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7A516B">
                  <w:rPr>
                    <w:rFonts w:ascii="MS Gothic" w:eastAsia="MS Gothic" w:hAnsi="MS Gothic" w:cs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563B3B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7</w:t>
            </w:r>
            <w:r w:rsidR="002965BA" w:rsidRPr="00563B3B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CA"/>
              </w:rPr>
              <w:t>e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29433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7A516B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563B3B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8</w:t>
            </w:r>
            <w:r w:rsidR="002965BA" w:rsidRPr="00563B3B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CA"/>
              </w:rPr>
              <w:t>e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165827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5" w:rsidRPr="007A516B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563B3B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9</w:t>
            </w:r>
            <w:r w:rsidR="002965BA" w:rsidRPr="00563B3B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CA"/>
              </w:rPr>
              <w:t>e</w:t>
            </w:r>
          </w:p>
        </w:tc>
      </w:tr>
      <w:tr w:rsidR="00147B5E" w:rsidRPr="008B695E" w:rsidTr="00563B3B">
        <w:trPr>
          <w:trHeight w:val="93"/>
        </w:trPr>
        <w:tc>
          <w:tcPr>
            <w:tcW w:w="2070" w:type="dxa"/>
            <w:vMerge w:val="restart"/>
            <w:shd w:val="clear" w:color="auto" w:fill="DDE9F7"/>
          </w:tcPr>
          <w:p w:rsidR="00147B5E" w:rsidRPr="00833317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  <w:r w:rsidRPr="00833317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Apprentissage interdisciplinaire</w:t>
            </w:r>
          </w:p>
        </w:tc>
        <w:tc>
          <w:tcPr>
            <w:tcW w:w="7470" w:type="dxa"/>
            <w:gridSpan w:val="4"/>
            <w:tcBorders>
              <w:top w:val="single" w:sz="4" w:space="0" w:color="244061" w:themeColor="accent1" w:themeShade="80"/>
              <w:bottom w:val="nil"/>
            </w:tcBorders>
          </w:tcPr>
          <w:p w:rsidR="00147B5E" w:rsidRPr="00DA5531" w:rsidRDefault="002965BA" w:rsidP="0039244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r w:rsidRPr="00DA5531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MATIÈRE</w:t>
            </w:r>
            <w:r w:rsidR="00147B5E" w:rsidRPr="00DA5531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S</w:t>
            </w:r>
          </w:p>
        </w:tc>
      </w:tr>
      <w:tr w:rsidR="00147B5E" w:rsidRPr="008B695E" w:rsidTr="001E4D43">
        <w:trPr>
          <w:trHeight w:val="92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en-CA"/>
              </w:rPr>
            </w:pPr>
          </w:p>
        </w:tc>
        <w:tc>
          <w:tcPr>
            <w:tcW w:w="2250" w:type="dxa"/>
            <w:gridSpan w:val="2"/>
            <w:tcBorders>
              <w:top w:val="nil"/>
              <w:right w:val="nil"/>
            </w:tcBorders>
          </w:tcPr>
          <w:p w:rsidR="00147B5E" w:rsidRPr="00DA5531" w:rsidRDefault="00FE16BD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20862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Beaux-arts</w:t>
            </w:r>
          </w:p>
          <w:p w:rsidR="00147B5E" w:rsidRPr="00DA5531" w:rsidRDefault="00FE16BD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356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Éducation </w:t>
            </w:r>
            <w:r w:rsidR="008726C4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physique</w:t>
            </w:r>
          </w:p>
          <w:p w:rsidR="00147B5E" w:rsidRPr="00F339EC" w:rsidRDefault="00FE16BD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25902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F339EC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339E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C053CD" w:rsidRPr="00F339E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English </w:t>
            </w:r>
            <w:proofErr w:type="spellStart"/>
            <w:r w:rsidR="00C053CD" w:rsidRPr="00F339E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Language</w:t>
            </w:r>
            <w:proofErr w:type="spellEnd"/>
            <w:r w:rsidR="00C053CD" w:rsidRPr="00F339E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Arts</w:t>
            </w:r>
          </w:p>
          <w:p w:rsidR="00147B5E" w:rsidRPr="00DA5531" w:rsidRDefault="00FE16BD" w:rsidP="001E4D43">
            <w:pPr>
              <w:spacing w:after="120"/>
              <w:ind w:left="187" w:hanging="187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58391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Enseignement de l'anglais aux élèves francophones 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147B5E" w:rsidRPr="00DA5531" w:rsidRDefault="00FE16BD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39254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Études sociales</w:t>
            </w:r>
          </w:p>
          <w:p w:rsidR="00147B5E" w:rsidRPr="00DA5531" w:rsidRDefault="00FE16BD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463187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3E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Français</w:t>
            </w:r>
          </w:p>
          <w:p w:rsidR="00147B5E" w:rsidRPr="00DA5531" w:rsidRDefault="00FE16BD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3916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French </w:t>
            </w:r>
            <w:proofErr w:type="spellStart"/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Language</w:t>
            </w:r>
            <w:proofErr w:type="spellEnd"/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Arts</w:t>
            </w:r>
          </w:p>
        </w:tc>
        <w:tc>
          <w:tcPr>
            <w:tcW w:w="2700" w:type="dxa"/>
            <w:tcBorders>
              <w:top w:val="nil"/>
              <w:left w:val="nil"/>
            </w:tcBorders>
          </w:tcPr>
          <w:p w:rsidR="00147B5E" w:rsidRPr="00DA5531" w:rsidRDefault="00FE16BD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57003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3E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Mathématiques</w:t>
            </w:r>
          </w:p>
          <w:p w:rsidR="00147B5E" w:rsidRPr="00DA5531" w:rsidRDefault="00FE16BD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76078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79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2965BA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É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ducation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2965BA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religieuse</w:t>
            </w:r>
          </w:p>
          <w:p w:rsidR="00147B5E" w:rsidRPr="00DA5531" w:rsidRDefault="00FE16BD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38447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79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Santé et préparation pour la vie</w:t>
            </w:r>
          </w:p>
          <w:p w:rsidR="00147B5E" w:rsidRPr="00DA5531" w:rsidRDefault="00FE16BD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078126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3E7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2965BA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</w:rPr>
              <w:t>Sciences</w:t>
            </w:r>
          </w:p>
        </w:tc>
      </w:tr>
    </w:tbl>
    <w:p w:rsidR="00402A1B" w:rsidRDefault="00402A1B" w:rsidP="008E5D3D">
      <w:pPr>
        <w:rPr>
          <w:rFonts w:asciiTheme="minorHAnsi" w:hAnsiTheme="minorHAnsi" w:cs="Arial"/>
          <w:sz w:val="16"/>
          <w:szCs w:val="20"/>
          <w:lang w:val="fr-CA"/>
        </w:rPr>
      </w:pPr>
    </w:p>
    <w:p w:rsidR="00FE16BD" w:rsidRPr="00855872" w:rsidRDefault="00FE16BD" w:rsidP="00FE16BD">
      <w:pPr>
        <w:rPr>
          <w:rFonts w:ascii="Calibri" w:hAnsi="Calibri"/>
          <w:sz w:val="18"/>
          <w:lang w:val="fr-CA"/>
        </w:rPr>
      </w:pPr>
      <w:r w:rsidRPr="00855872">
        <w:rPr>
          <w:rFonts w:ascii="Calibri" w:hAnsi="Calibri"/>
          <w:sz w:val="18"/>
          <w:lang w:val="fr-CA"/>
        </w:rPr>
        <w:t xml:space="preserve">Les adresses de sites Web </w:t>
      </w:r>
      <w:r>
        <w:rPr>
          <w:rFonts w:ascii="Calibri" w:hAnsi="Calibri"/>
          <w:sz w:val="18"/>
          <w:lang w:val="fr-CA"/>
        </w:rPr>
        <w:t xml:space="preserve">pour ce défi </w:t>
      </w:r>
      <w:r w:rsidRPr="00855872">
        <w:rPr>
          <w:rFonts w:ascii="Calibri" w:hAnsi="Calibri"/>
          <w:sz w:val="18"/>
          <w:lang w:val="fr-CA"/>
        </w:rPr>
        <w:t>sont fournies à titre indicatif pour suggérer des idées pouvant être utiles pour l’enseignement et l’apprentissage. C’est à l’utilisateur qu’il i</w:t>
      </w:r>
      <w:r>
        <w:rPr>
          <w:rFonts w:ascii="Calibri" w:hAnsi="Calibri"/>
          <w:sz w:val="18"/>
          <w:lang w:val="fr-CA"/>
        </w:rPr>
        <w:t>ncombe d’évaluer ces ressources.</w:t>
      </w:r>
    </w:p>
    <w:p w:rsidR="00FE16BD" w:rsidRPr="00E90904" w:rsidRDefault="00FE16BD" w:rsidP="008E5D3D">
      <w:pPr>
        <w:rPr>
          <w:rFonts w:asciiTheme="minorHAnsi" w:hAnsiTheme="minorHAnsi" w:cs="Arial"/>
          <w:sz w:val="16"/>
          <w:szCs w:val="20"/>
          <w:lang w:val="fr-CA"/>
        </w:rPr>
      </w:pPr>
      <w:bookmarkStart w:id="0" w:name="_GoBack"/>
      <w:bookmarkEnd w:id="0"/>
    </w:p>
    <w:sectPr w:rsidR="00FE16BD" w:rsidRPr="00E90904" w:rsidSect="006523DC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C7" w:rsidRDefault="00AE42C7" w:rsidP="00D36630">
      <w:r>
        <w:separator/>
      </w:r>
    </w:p>
  </w:endnote>
  <w:endnote w:type="continuationSeparator" w:id="0">
    <w:p w:rsidR="00AE42C7" w:rsidRDefault="00AE42C7" w:rsidP="00D3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0" w:rsidRPr="001675B3" w:rsidRDefault="00D36630" w:rsidP="00C053CD">
    <w:pPr>
      <w:pStyle w:val="Footer"/>
      <w:tabs>
        <w:tab w:val="clear" w:pos="4680"/>
      </w:tabs>
      <w:rPr>
        <w:rFonts w:ascii="Calibri" w:hAnsi="Calibri"/>
        <w:sz w:val="16"/>
        <w:szCs w:val="16"/>
        <w:lang w:val="fr-CA"/>
      </w:rPr>
    </w:pPr>
    <w:r w:rsidRPr="001675B3">
      <w:rPr>
        <w:rFonts w:ascii="Calibri" w:hAnsi="Calibri"/>
        <w:sz w:val="16"/>
        <w:szCs w:val="16"/>
        <w:lang w:val="fr-CA"/>
      </w:rPr>
      <w:t>©</w:t>
    </w:r>
    <w:r w:rsidR="00C053CD" w:rsidRPr="001675B3">
      <w:rPr>
        <w:rFonts w:ascii="Calibri" w:hAnsi="Calibri"/>
        <w:sz w:val="16"/>
        <w:szCs w:val="16"/>
        <w:lang w:val="fr-CA"/>
      </w:rPr>
      <w:t xml:space="preserve"> </w:t>
    </w:r>
    <w:r w:rsidR="00346CDD" w:rsidRPr="001675B3">
      <w:rPr>
        <w:rFonts w:ascii="Calibri" w:hAnsi="Calibri"/>
        <w:sz w:val="16"/>
        <w:szCs w:val="16"/>
        <w:lang w:val="fr-CA"/>
      </w:rPr>
      <w:t xml:space="preserve">Alberta </w:t>
    </w:r>
    <w:proofErr w:type="spellStart"/>
    <w:r w:rsidR="00346CDD" w:rsidRPr="001675B3">
      <w:rPr>
        <w:rFonts w:ascii="Calibri" w:hAnsi="Calibri"/>
        <w:sz w:val="16"/>
        <w:szCs w:val="16"/>
        <w:lang w:val="fr-CA"/>
      </w:rPr>
      <w:t>Education</w:t>
    </w:r>
    <w:proofErr w:type="spellEnd"/>
    <w:r w:rsidRPr="001675B3">
      <w:rPr>
        <w:rFonts w:ascii="Calibri" w:hAnsi="Calibri"/>
        <w:sz w:val="16"/>
        <w:szCs w:val="16"/>
        <w:lang w:val="fr-CA"/>
      </w:rPr>
      <w:t>, Canada</w:t>
    </w:r>
    <w:r w:rsidR="00C053CD" w:rsidRPr="001675B3">
      <w:rPr>
        <w:rFonts w:ascii="Calibri" w:hAnsi="Calibri"/>
        <w:sz w:val="16"/>
        <w:szCs w:val="16"/>
        <w:lang w:val="fr-CA"/>
      </w:rPr>
      <w:t>, 2014</w:t>
    </w:r>
    <w:r w:rsidRPr="001675B3">
      <w:rPr>
        <w:rFonts w:ascii="Calibri" w:hAnsi="Calibri"/>
        <w:sz w:val="16"/>
        <w:szCs w:val="16"/>
        <w:lang w:val="fr-CA"/>
      </w:rPr>
      <w:tab/>
    </w:r>
    <w:r w:rsidR="00496AD8" w:rsidRPr="001675B3">
      <w:rPr>
        <w:rFonts w:asciiTheme="minorHAnsi" w:hAnsiTheme="minorHAnsi"/>
        <w:sz w:val="16"/>
        <w:szCs w:val="16"/>
        <w:lang w:val="fr-CA"/>
      </w:rPr>
      <w:t xml:space="preserve">Page </w:t>
    </w:r>
    <w:r w:rsidR="00496AD8" w:rsidRPr="001675B3">
      <w:rPr>
        <w:rFonts w:asciiTheme="minorHAnsi" w:hAnsiTheme="minorHAnsi"/>
        <w:bCs/>
        <w:sz w:val="16"/>
        <w:szCs w:val="16"/>
      </w:rPr>
      <w:fldChar w:fldCharType="begin"/>
    </w:r>
    <w:r w:rsidR="00496AD8" w:rsidRPr="001675B3">
      <w:rPr>
        <w:rFonts w:asciiTheme="minorHAnsi" w:hAnsiTheme="minorHAnsi"/>
        <w:bCs/>
        <w:sz w:val="16"/>
        <w:szCs w:val="16"/>
        <w:lang w:val="fr-CA"/>
      </w:rPr>
      <w:instrText xml:space="preserve"> PAGE </w:instrText>
    </w:r>
    <w:r w:rsidR="00496AD8" w:rsidRPr="001675B3">
      <w:rPr>
        <w:rFonts w:asciiTheme="minorHAnsi" w:hAnsiTheme="minorHAnsi"/>
        <w:bCs/>
        <w:sz w:val="16"/>
        <w:szCs w:val="16"/>
      </w:rPr>
      <w:fldChar w:fldCharType="separate"/>
    </w:r>
    <w:r w:rsidR="00FE16BD">
      <w:rPr>
        <w:rFonts w:asciiTheme="minorHAnsi" w:hAnsiTheme="minorHAnsi"/>
        <w:bCs/>
        <w:noProof/>
        <w:sz w:val="16"/>
        <w:szCs w:val="16"/>
        <w:lang w:val="fr-CA"/>
      </w:rPr>
      <w:t>1</w:t>
    </w:r>
    <w:r w:rsidR="00496AD8" w:rsidRPr="001675B3">
      <w:rPr>
        <w:rFonts w:asciiTheme="minorHAnsi" w:hAnsiTheme="minorHAnsi"/>
        <w:bCs/>
        <w:sz w:val="16"/>
        <w:szCs w:val="16"/>
      </w:rPr>
      <w:fldChar w:fldCharType="end"/>
    </w:r>
    <w:r w:rsidR="00496AD8" w:rsidRPr="001675B3">
      <w:rPr>
        <w:rFonts w:asciiTheme="minorHAnsi" w:hAnsiTheme="minorHAnsi"/>
        <w:sz w:val="16"/>
        <w:szCs w:val="16"/>
        <w:lang w:val="fr-CA"/>
      </w:rPr>
      <w:t xml:space="preserve"> de </w:t>
    </w:r>
    <w:r w:rsidR="00496AD8" w:rsidRPr="001675B3">
      <w:rPr>
        <w:rFonts w:asciiTheme="minorHAnsi" w:hAnsiTheme="minorHAnsi"/>
        <w:bCs/>
        <w:sz w:val="16"/>
        <w:szCs w:val="16"/>
      </w:rPr>
      <w:fldChar w:fldCharType="begin"/>
    </w:r>
    <w:r w:rsidR="00496AD8" w:rsidRPr="001675B3">
      <w:rPr>
        <w:rFonts w:asciiTheme="minorHAnsi" w:hAnsiTheme="minorHAnsi"/>
        <w:bCs/>
        <w:sz w:val="16"/>
        <w:szCs w:val="16"/>
        <w:lang w:val="fr-CA"/>
      </w:rPr>
      <w:instrText xml:space="preserve"> NUMPAGES  </w:instrText>
    </w:r>
    <w:r w:rsidR="00496AD8" w:rsidRPr="001675B3">
      <w:rPr>
        <w:rFonts w:asciiTheme="minorHAnsi" w:hAnsiTheme="minorHAnsi"/>
        <w:bCs/>
        <w:sz w:val="16"/>
        <w:szCs w:val="16"/>
      </w:rPr>
      <w:fldChar w:fldCharType="separate"/>
    </w:r>
    <w:r w:rsidR="00FE16BD">
      <w:rPr>
        <w:rFonts w:asciiTheme="minorHAnsi" w:hAnsiTheme="minorHAnsi"/>
        <w:bCs/>
        <w:noProof/>
        <w:sz w:val="16"/>
        <w:szCs w:val="16"/>
        <w:lang w:val="fr-CA"/>
      </w:rPr>
      <w:t>2</w:t>
    </w:r>
    <w:r w:rsidR="00496AD8" w:rsidRPr="001675B3">
      <w:rPr>
        <w:rFonts w:asciiTheme="minorHAnsi" w:hAnsiTheme="minorHAns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C7" w:rsidRDefault="00AE42C7" w:rsidP="00D36630">
      <w:r>
        <w:separator/>
      </w:r>
    </w:p>
  </w:footnote>
  <w:footnote w:type="continuationSeparator" w:id="0">
    <w:p w:rsidR="00AE42C7" w:rsidRDefault="00AE42C7" w:rsidP="00D3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FE16BD">
    <w:pPr>
      <w:pStyle w:val="Header"/>
    </w:pPr>
    <w:r>
      <w:rPr>
        <w:noProof/>
      </w:rPr>
      <w:pict w14:anchorId="0C4805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66391" o:spid="_x0000_s2050" type="#_x0000_t136" style="position:absolute;margin-left:0;margin-top:0;width:297.75pt;height:84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75pt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0" w:rsidRDefault="00FE16BD" w:rsidP="00A403A4">
    <w:pPr>
      <w:pStyle w:val="Header"/>
      <w:ind w:left="-180"/>
      <w:jc w:val="center"/>
      <w:rPr>
        <w:rFonts w:ascii="Arial" w:hAnsi="Arial" w:cs="Arial"/>
        <w:color w:val="365F91"/>
        <w:sz w:val="40"/>
        <w:szCs w:val="40"/>
        <w:lang w:val="fr-CA"/>
      </w:rPr>
    </w:pPr>
    <w:r>
      <w:rPr>
        <w:noProof/>
      </w:rPr>
      <w:pict w14:anchorId="57CED1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66392" o:spid="_x0000_s2051" type="#_x0000_t136" style="position:absolute;left:0;text-align:left;margin-left:0;margin-top:0;width:297.75pt;height:84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75pt" string="Ébauche"/>
          <w10:wrap anchorx="margin" anchory="margin"/>
        </v:shape>
      </w:pict>
    </w:r>
    <w:r w:rsidR="00373252" w:rsidRPr="00F339EC">
      <w:rPr>
        <w:rFonts w:ascii="Arial" w:hAnsi="Arial" w:cs="Arial"/>
        <w:color w:val="365F91"/>
        <w:sz w:val="40"/>
        <w:szCs w:val="40"/>
        <w:lang w:val="fr-CA"/>
      </w:rPr>
      <w:t>Élaboration d’un</w:t>
    </w:r>
    <w:r w:rsidR="00373252">
      <w:rPr>
        <w:rFonts w:ascii="Arial" w:hAnsi="Arial" w:cs="Arial"/>
        <w:color w:val="365F91"/>
        <w:sz w:val="40"/>
        <w:szCs w:val="40"/>
        <w:lang w:val="fr-CA"/>
      </w:rPr>
      <w:t xml:space="preserve"> d</w:t>
    </w:r>
    <w:r w:rsidR="00A403A4" w:rsidRPr="00DA5531">
      <w:rPr>
        <w:rFonts w:ascii="Arial" w:hAnsi="Arial" w:cs="Arial"/>
        <w:color w:val="365F91"/>
        <w:sz w:val="40"/>
        <w:szCs w:val="40"/>
        <w:lang w:val="fr-CA"/>
      </w:rPr>
      <w:t>éfi FCT</w:t>
    </w:r>
    <w:r w:rsidR="00AB1391" w:rsidRPr="00DA5531">
      <w:rPr>
        <w:rFonts w:ascii="Arial" w:hAnsi="Arial" w:cs="Arial"/>
        <w:color w:val="365F91"/>
        <w:sz w:val="40"/>
        <w:szCs w:val="40"/>
        <w:lang w:val="fr-CA"/>
      </w:rPr>
      <w:t xml:space="preserve"> </w:t>
    </w:r>
    <w:r w:rsidR="001D5210" w:rsidRPr="00DA5531">
      <w:rPr>
        <w:rFonts w:ascii="Arial" w:hAnsi="Arial" w:cs="Arial"/>
        <w:color w:val="365F91"/>
        <w:sz w:val="40"/>
        <w:szCs w:val="40"/>
        <w:lang w:val="fr-CA"/>
      </w:rPr>
      <w:t>(ébauche)</w:t>
    </w:r>
  </w:p>
  <w:p w:rsidR="000E7278" w:rsidRPr="00AB1391" w:rsidRDefault="000E7278" w:rsidP="000E7278">
    <w:pPr>
      <w:pStyle w:val="Header"/>
      <w:spacing w:after="120"/>
      <w:ind w:left="-187"/>
      <w:jc w:val="center"/>
      <w:rPr>
        <w:rFonts w:ascii="Arial" w:hAnsi="Arial" w:cs="Arial"/>
        <w:color w:val="365F91"/>
        <w:sz w:val="28"/>
        <w:szCs w:val="28"/>
        <w:lang w:val="fr-CA"/>
      </w:rPr>
    </w:pPr>
    <w:r w:rsidRPr="000E7278">
      <w:rPr>
        <w:rFonts w:ascii="Arial" w:hAnsi="Arial" w:cs="Arial"/>
        <w:color w:val="365F91"/>
        <w:sz w:val="28"/>
        <w:szCs w:val="28"/>
        <w:lang w:val="fr-CA"/>
      </w:rPr>
      <w:t>L’espace : bien commun de l’humanité ou ressource à exploiter?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FE16BD">
    <w:pPr>
      <w:pStyle w:val="Header"/>
    </w:pPr>
    <w:r>
      <w:rPr>
        <w:noProof/>
      </w:rPr>
      <w:pict w14:anchorId="7D9DC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66390" o:spid="_x0000_s2049" type="#_x0000_t136" style="position:absolute;margin-left:0;margin-top:0;width:297.75pt;height:84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75pt" string="Ébau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447"/>
    <w:multiLevelType w:val="multilevel"/>
    <w:tmpl w:val="0BB4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61512"/>
    <w:multiLevelType w:val="multilevel"/>
    <w:tmpl w:val="30D6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83754"/>
    <w:multiLevelType w:val="hybridMultilevel"/>
    <w:tmpl w:val="83A85632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2146B"/>
    <w:multiLevelType w:val="multilevel"/>
    <w:tmpl w:val="283046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8970881"/>
    <w:multiLevelType w:val="hybridMultilevel"/>
    <w:tmpl w:val="C0AAAA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592D66"/>
    <w:multiLevelType w:val="multilevel"/>
    <w:tmpl w:val="D9F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C6CAE"/>
    <w:multiLevelType w:val="hybridMultilevel"/>
    <w:tmpl w:val="55ECB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D7930"/>
    <w:multiLevelType w:val="hybridMultilevel"/>
    <w:tmpl w:val="132E3E96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2BE4151D"/>
    <w:multiLevelType w:val="hybridMultilevel"/>
    <w:tmpl w:val="7CDA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3B52CD"/>
    <w:multiLevelType w:val="hybridMultilevel"/>
    <w:tmpl w:val="024462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C30E0A"/>
    <w:multiLevelType w:val="hybridMultilevel"/>
    <w:tmpl w:val="ADC4B09C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A6073D"/>
    <w:multiLevelType w:val="hybridMultilevel"/>
    <w:tmpl w:val="50D6B086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52D2134"/>
    <w:multiLevelType w:val="hybridMultilevel"/>
    <w:tmpl w:val="F0E65970"/>
    <w:lvl w:ilvl="0" w:tplc="D906561C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75AE0"/>
    <w:multiLevelType w:val="multilevel"/>
    <w:tmpl w:val="1B6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637CE"/>
    <w:multiLevelType w:val="hybridMultilevel"/>
    <w:tmpl w:val="3A24EA9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AB7E65"/>
    <w:multiLevelType w:val="hybridMultilevel"/>
    <w:tmpl w:val="966422DE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74D2E"/>
    <w:multiLevelType w:val="hybridMultilevel"/>
    <w:tmpl w:val="504E54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F55B52"/>
    <w:multiLevelType w:val="hybridMultilevel"/>
    <w:tmpl w:val="2B78E3E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0D601F"/>
    <w:multiLevelType w:val="hybridMultilevel"/>
    <w:tmpl w:val="88AA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8248A"/>
    <w:multiLevelType w:val="multilevel"/>
    <w:tmpl w:val="33CA36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BE51E11"/>
    <w:multiLevelType w:val="hybridMultilevel"/>
    <w:tmpl w:val="64D6E40C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1">
    <w:nsid w:val="5DFD091D"/>
    <w:multiLevelType w:val="hybridMultilevel"/>
    <w:tmpl w:val="AC04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6605F"/>
    <w:multiLevelType w:val="hybridMultilevel"/>
    <w:tmpl w:val="BF3E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31D31"/>
    <w:multiLevelType w:val="hybridMultilevel"/>
    <w:tmpl w:val="4B4C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B26FF"/>
    <w:multiLevelType w:val="multilevel"/>
    <w:tmpl w:val="AF3C466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6C041DCA"/>
    <w:multiLevelType w:val="hybridMultilevel"/>
    <w:tmpl w:val="EB105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0A39BF"/>
    <w:multiLevelType w:val="multilevel"/>
    <w:tmpl w:val="DD8830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748B532F"/>
    <w:multiLevelType w:val="hybridMultilevel"/>
    <w:tmpl w:val="01C64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6"/>
  </w:num>
  <w:num w:numId="4">
    <w:abstractNumId w:val="3"/>
  </w:num>
  <w:num w:numId="5">
    <w:abstractNumId w:val="19"/>
  </w:num>
  <w:num w:numId="6">
    <w:abstractNumId w:val="24"/>
  </w:num>
  <w:num w:numId="7">
    <w:abstractNumId w:val="11"/>
  </w:num>
  <w:num w:numId="8">
    <w:abstractNumId w:val="9"/>
  </w:num>
  <w:num w:numId="9">
    <w:abstractNumId w:val="15"/>
  </w:num>
  <w:num w:numId="10">
    <w:abstractNumId w:val="8"/>
  </w:num>
  <w:num w:numId="11">
    <w:abstractNumId w:val="1"/>
  </w:num>
  <w:num w:numId="12">
    <w:abstractNumId w:val="13"/>
  </w:num>
  <w:num w:numId="13">
    <w:abstractNumId w:val="17"/>
  </w:num>
  <w:num w:numId="14">
    <w:abstractNumId w:val="14"/>
  </w:num>
  <w:num w:numId="15">
    <w:abstractNumId w:val="5"/>
  </w:num>
  <w:num w:numId="16">
    <w:abstractNumId w:val="10"/>
  </w:num>
  <w:num w:numId="17">
    <w:abstractNumId w:val="0"/>
  </w:num>
  <w:num w:numId="18">
    <w:abstractNumId w:val="2"/>
  </w:num>
  <w:num w:numId="19">
    <w:abstractNumId w:val="25"/>
  </w:num>
  <w:num w:numId="20">
    <w:abstractNumId w:val="7"/>
  </w:num>
  <w:num w:numId="21">
    <w:abstractNumId w:val="20"/>
  </w:num>
  <w:num w:numId="22">
    <w:abstractNumId w:val="18"/>
  </w:num>
  <w:num w:numId="23">
    <w:abstractNumId w:val="22"/>
  </w:num>
  <w:num w:numId="24">
    <w:abstractNumId w:val="21"/>
  </w:num>
  <w:num w:numId="25">
    <w:abstractNumId w:val="6"/>
  </w:num>
  <w:num w:numId="26">
    <w:abstractNumId w:val="23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30"/>
    <w:rsid w:val="00021004"/>
    <w:rsid w:val="00023DDE"/>
    <w:rsid w:val="00064312"/>
    <w:rsid w:val="00082B62"/>
    <w:rsid w:val="000831C2"/>
    <w:rsid w:val="000E7278"/>
    <w:rsid w:val="000F398F"/>
    <w:rsid w:val="00101B26"/>
    <w:rsid w:val="00147B5E"/>
    <w:rsid w:val="001675B3"/>
    <w:rsid w:val="001D5210"/>
    <w:rsid w:val="001E2033"/>
    <w:rsid w:val="001E4D43"/>
    <w:rsid w:val="001F4071"/>
    <w:rsid w:val="00217A61"/>
    <w:rsid w:val="002326CB"/>
    <w:rsid w:val="002354FB"/>
    <w:rsid w:val="00263043"/>
    <w:rsid w:val="002965BA"/>
    <w:rsid w:val="0029669B"/>
    <w:rsid w:val="002A6C37"/>
    <w:rsid w:val="002C3D1B"/>
    <w:rsid w:val="002D5AE5"/>
    <w:rsid w:val="002E59E2"/>
    <w:rsid w:val="002F6621"/>
    <w:rsid w:val="00304331"/>
    <w:rsid w:val="00345DA6"/>
    <w:rsid w:val="00346CDD"/>
    <w:rsid w:val="00347B4C"/>
    <w:rsid w:val="0036038B"/>
    <w:rsid w:val="00373252"/>
    <w:rsid w:val="00382AE8"/>
    <w:rsid w:val="00383C80"/>
    <w:rsid w:val="0039244C"/>
    <w:rsid w:val="00402A1B"/>
    <w:rsid w:val="00411152"/>
    <w:rsid w:val="0041669B"/>
    <w:rsid w:val="00431F99"/>
    <w:rsid w:val="00477A1A"/>
    <w:rsid w:val="00496AD8"/>
    <w:rsid w:val="004F4602"/>
    <w:rsid w:val="00515C7E"/>
    <w:rsid w:val="00521D9F"/>
    <w:rsid w:val="00536CB4"/>
    <w:rsid w:val="005500EF"/>
    <w:rsid w:val="005501E6"/>
    <w:rsid w:val="00563B3B"/>
    <w:rsid w:val="005A372F"/>
    <w:rsid w:val="005D10B7"/>
    <w:rsid w:val="00620798"/>
    <w:rsid w:val="006523DC"/>
    <w:rsid w:val="00675706"/>
    <w:rsid w:val="00682BA9"/>
    <w:rsid w:val="0069179D"/>
    <w:rsid w:val="00707154"/>
    <w:rsid w:val="00726A90"/>
    <w:rsid w:val="0074344D"/>
    <w:rsid w:val="0075445E"/>
    <w:rsid w:val="007763BD"/>
    <w:rsid w:val="00782C35"/>
    <w:rsid w:val="007A270B"/>
    <w:rsid w:val="007A516B"/>
    <w:rsid w:val="007A529D"/>
    <w:rsid w:val="007B0BE3"/>
    <w:rsid w:val="007B534C"/>
    <w:rsid w:val="007D4A4E"/>
    <w:rsid w:val="007F3DFC"/>
    <w:rsid w:val="00804F4E"/>
    <w:rsid w:val="00813D2D"/>
    <w:rsid w:val="008151B7"/>
    <w:rsid w:val="0082591C"/>
    <w:rsid w:val="00833317"/>
    <w:rsid w:val="008726C4"/>
    <w:rsid w:val="00896CAE"/>
    <w:rsid w:val="008B695E"/>
    <w:rsid w:val="008D44A9"/>
    <w:rsid w:val="008E5D3D"/>
    <w:rsid w:val="00910DDB"/>
    <w:rsid w:val="009332D1"/>
    <w:rsid w:val="00945AA1"/>
    <w:rsid w:val="00955C1E"/>
    <w:rsid w:val="009669CB"/>
    <w:rsid w:val="0099704C"/>
    <w:rsid w:val="009C59D8"/>
    <w:rsid w:val="00A1351A"/>
    <w:rsid w:val="00A175D8"/>
    <w:rsid w:val="00A31994"/>
    <w:rsid w:val="00A341FE"/>
    <w:rsid w:val="00A403A4"/>
    <w:rsid w:val="00A41E89"/>
    <w:rsid w:val="00A719E3"/>
    <w:rsid w:val="00AB0E2D"/>
    <w:rsid w:val="00AB1391"/>
    <w:rsid w:val="00AB17D9"/>
    <w:rsid w:val="00AD0B1A"/>
    <w:rsid w:val="00AE39C1"/>
    <w:rsid w:val="00AE42C7"/>
    <w:rsid w:val="00B0626A"/>
    <w:rsid w:val="00B13BC7"/>
    <w:rsid w:val="00B57795"/>
    <w:rsid w:val="00BA5889"/>
    <w:rsid w:val="00BC054F"/>
    <w:rsid w:val="00BC128A"/>
    <w:rsid w:val="00C03728"/>
    <w:rsid w:val="00C053CD"/>
    <w:rsid w:val="00C07DF5"/>
    <w:rsid w:val="00C5739E"/>
    <w:rsid w:val="00C67968"/>
    <w:rsid w:val="00CC1157"/>
    <w:rsid w:val="00CC3F77"/>
    <w:rsid w:val="00D03F0E"/>
    <w:rsid w:val="00D24C14"/>
    <w:rsid w:val="00D27B53"/>
    <w:rsid w:val="00D31736"/>
    <w:rsid w:val="00D36630"/>
    <w:rsid w:val="00D4561E"/>
    <w:rsid w:val="00D91F76"/>
    <w:rsid w:val="00DA0ED0"/>
    <w:rsid w:val="00DA5531"/>
    <w:rsid w:val="00DC0C0E"/>
    <w:rsid w:val="00DC2A0D"/>
    <w:rsid w:val="00DD3D69"/>
    <w:rsid w:val="00E033E7"/>
    <w:rsid w:val="00E34879"/>
    <w:rsid w:val="00E34F44"/>
    <w:rsid w:val="00E63A4A"/>
    <w:rsid w:val="00E90904"/>
    <w:rsid w:val="00E9217C"/>
    <w:rsid w:val="00E95AD8"/>
    <w:rsid w:val="00F05477"/>
    <w:rsid w:val="00F1410D"/>
    <w:rsid w:val="00F21B46"/>
    <w:rsid w:val="00F23299"/>
    <w:rsid w:val="00F339EC"/>
    <w:rsid w:val="00F40763"/>
    <w:rsid w:val="00F561D0"/>
    <w:rsid w:val="00FA6231"/>
    <w:rsid w:val="00FB396D"/>
    <w:rsid w:val="00FB592C"/>
    <w:rsid w:val="00FE16BD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link w:val="Heading1Char"/>
    <w:uiPriority w:val="9"/>
    <w:qFormat/>
    <w:rsid w:val="00E033E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33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E72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link w:val="Heading1Char"/>
    <w:uiPriority w:val="9"/>
    <w:qFormat/>
    <w:rsid w:val="00E033E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33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E72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st.qc.ca/publications/500/Documents/DC_500_114_web1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2GhFOH8xU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abilomedias.ca/jeux/passeport-pour-inter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4D12-A30C-4BD0-ABF8-3226127A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Lomax</dc:creator>
  <cp:lastModifiedBy>Danielle Amerongen</cp:lastModifiedBy>
  <cp:revision>3</cp:revision>
  <dcterms:created xsi:type="dcterms:W3CDTF">2014-10-15T19:26:00Z</dcterms:created>
  <dcterms:modified xsi:type="dcterms:W3CDTF">2014-10-15T19:27:00Z</dcterms:modified>
</cp:coreProperties>
</file>