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1445"/>
        <w:gridCol w:w="5450"/>
        <w:gridCol w:w="1277"/>
        <w:gridCol w:w="1368"/>
      </w:tblGrid>
      <w:tr w:rsidR="00D36630" w:rsidRPr="006E223B" w:rsidTr="007763BD">
        <w:trPr>
          <w:trHeight w:val="530"/>
        </w:trPr>
        <w:tc>
          <w:tcPr>
            <w:tcW w:w="1445" w:type="dxa"/>
            <w:tcBorders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36630" w:rsidRPr="006E223B" w:rsidRDefault="00023DDE" w:rsidP="00203D86">
            <w:pPr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5E5F26">
              <w:rPr>
                <w:rFonts w:ascii="Arial" w:hAnsi="Arial"/>
                <w:b/>
                <w:color w:val="FFFFFF" w:themeColor="background1"/>
                <w:sz w:val="22"/>
              </w:rPr>
              <w:t>Défi</w:t>
            </w:r>
            <w:proofErr w:type="spellEnd"/>
          </w:p>
        </w:tc>
        <w:tc>
          <w:tcPr>
            <w:tcW w:w="8095" w:type="dxa"/>
            <w:gridSpan w:val="3"/>
            <w:vAlign w:val="center"/>
          </w:tcPr>
          <w:p w:rsidR="00D36630" w:rsidRPr="006E223B" w:rsidRDefault="00F7157F" w:rsidP="00DB1099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B1099">
              <w:rPr>
                <w:rFonts w:asciiTheme="minorHAnsi" w:hAnsiTheme="minorHAnsi" w:cs="Arial"/>
                <w:b/>
                <w:sz w:val="28"/>
                <w:szCs w:val="28"/>
                <w:lang w:val="fr-CA"/>
              </w:rPr>
              <w:t>Transformation extrême des recettes</w:t>
            </w:r>
            <w:r w:rsidRPr="00DB1099">
              <w:rPr>
                <w:rFonts w:asciiTheme="minorHAnsi" w:hAnsiTheme="minorHAnsi"/>
              </w:rPr>
              <w:t xml:space="preserve"> </w:t>
            </w:r>
          </w:p>
        </w:tc>
      </w:tr>
      <w:tr w:rsidR="00D36630" w:rsidRPr="006E223B" w:rsidTr="007763BD">
        <w:trPr>
          <w:trHeight w:val="530"/>
        </w:trPr>
        <w:tc>
          <w:tcPr>
            <w:tcW w:w="14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36630" w:rsidRPr="006E223B" w:rsidRDefault="00023DDE" w:rsidP="0037325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5E5F26">
              <w:rPr>
                <w:rFonts w:ascii="Arial" w:hAnsi="Arial"/>
                <w:b/>
                <w:color w:val="FFFFFF" w:themeColor="background1"/>
                <w:sz w:val="22"/>
              </w:rPr>
              <w:t xml:space="preserve">Question </w:t>
            </w:r>
            <w:proofErr w:type="spellStart"/>
            <w:r w:rsidRPr="005E5F26">
              <w:rPr>
                <w:rFonts w:ascii="Arial" w:hAnsi="Arial"/>
                <w:b/>
                <w:color w:val="FFFFFF" w:themeColor="background1"/>
                <w:sz w:val="22"/>
              </w:rPr>
              <w:t>centrale</w:t>
            </w:r>
            <w:proofErr w:type="spellEnd"/>
          </w:p>
        </w:tc>
        <w:tc>
          <w:tcPr>
            <w:tcW w:w="5450" w:type="dxa"/>
            <w:tcBorders>
              <w:bottom w:val="single" w:sz="4" w:space="0" w:color="FFFFFF" w:themeColor="background1"/>
            </w:tcBorders>
            <w:vAlign w:val="center"/>
          </w:tcPr>
          <w:p w:rsidR="00D36630" w:rsidRPr="00DB1099" w:rsidRDefault="001F0027" w:rsidP="00DB1099">
            <w:pPr>
              <w:rPr>
                <w:rFonts w:asciiTheme="minorHAnsi" w:hAnsiTheme="minorHAnsi" w:cs="Arial"/>
                <w:sz w:val="16"/>
                <w:szCs w:val="16"/>
                <w:lang w:val="fr-CA"/>
              </w:rPr>
            </w:pPr>
            <w:r>
              <w:rPr>
                <w:rFonts w:ascii="Calibri" w:hAnsi="Calibri"/>
                <w:b/>
                <w:sz w:val="18"/>
                <w:lang w:val="fr-CA"/>
              </w:rPr>
              <w:t>Comment pouvez-vous transformer une recette et vous assurez qu’</w:t>
            </w:r>
            <w:r w:rsidRPr="00D24E2E">
              <w:rPr>
                <w:rFonts w:ascii="Calibri" w:hAnsi="Calibri"/>
                <w:b/>
                <w:sz w:val="18"/>
                <w:lang w:val="fr-CA"/>
              </w:rPr>
              <w:t>est-elle assez bonne pour être utilisée par la cafétéria</w:t>
            </w:r>
            <w:r w:rsidRPr="00DB1099">
              <w:rPr>
                <w:rFonts w:ascii="Calibri" w:hAnsi="Calibri"/>
                <w:b/>
                <w:sz w:val="18"/>
                <w:lang w:val="fr-CA"/>
              </w:rPr>
              <w:t xml:space="preserve"> de l'école?</w:t>
            </w:r>
          </w:p>
        </w:tc>
        <w:tc>
          <w:tcPr>
            <w:tcW w:w="1277" w:type="dxa"/>
            <w:tcBorders>
              <w:bottom w:val="single" w:sz="4" w:space="0" w:color="FFFFFF" w:themeColor="background1"/>
              <w:right w:val="single" w:sz="2" w:space="0" w:color="1F497D"/>
            </w:tcBorders>
            <w:shd w:val="clear" w:color="auto" w:fill="1F497D" w:themeFill="text2"/>
            <w:vAlign w:val="center"/>
          </w:tcPr>
          <w:p w:rsidR="00D36630" w:rsidRPr="006E223B" w:rsidRDefault="00C053CD" w:rsidP="00C053C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E5F26">
              <w:rPr>
                <w:rFonts w:ascii="Arial" w:hAnsi="Arial"/>
                <w:b/>
                <w:color w:val="FFFFFF" w:themeColor="background1"/>
                <w:sz w:val="22"/>
              </w:rPr>
              <w:t>Temps</w:t>
            </w:r>
            <w:r w:rsidRPr="005E5F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</w:r>
            <w:proofErr w:type="spellStart"/>
            <w:r w:rsidRPr="005E5F26">
              <w:rPr>
                <w:rFonts w:ascii="Arial" w:hAnsi="Arial"/>
                <w:b/>
                <w:color w:val="FFFFFF" w:themeColor="background1"/>
                <w:sz w:val="22"/>
              </w:rPr>
              <w:t>alloué</w:t>
            </w:r>
            <w:proofErr w:type="spellEnd"/>
          </w:p>
        </w:tc>
        <w:tc>
          <w:tcPr>
            <w:tcW w:w="1368" w:type="dxa"/>
            <w:tcBorders>
              <w:left w:val="single" w:sz="2" w:space="0" w:color="1F497D"/>
              <w:bottom w:val="single" w:sz="4" w:space="0" w:color="FFFFFF" w:themeColor="background1"/>
            </w:tcBorders>
            <w:vAlign w:val="center"/>
          </w:tcPr>
          <w:p w:rsidR="00D36630" w:rsidRPr="005F2279" w:rsidRDefault="002A72FC" w:rsidP="00203D86">
            <w:pPr>
              <w:rPr>
                <w:rFonts w:asciiTheme="minorHAnsi" w:hAnsiTheme="minorHAnsi" w:cs="Arial"/>
                <w:b/>
                <w:vanish/>
                <w:sz w:val="28"/>
                <w:szCs w:val="28"/>
              </w:rPr>
            </w:pPr>
            <w:r w:rsidRPr="005F2279">
              <w:rPr>
                <w:rFonts w:asciiTheme="minorHAnsi" w:hAnsiTheme="minorHAnsi"/>
                <w:b/>
                <w:sz w:val="28"/>
                <w:szCs w:val="28"/>
              </w:rPr>
              <w:t xml:space="preserve">25 </w:t>
            </w:r>
            <w:proofErr w:type="spellStart"/>
            <w:r w:rsidRPr="005F2279">
              <w:rPr>
                <w:rFonts w:asciiTheme="minorHAnsi" w:hAnsiTheme="minorHAnsi"/>
                <w:b/>
                <w:sz w:val="28"/>
                <w:szCs w:val="28"/>
              </w:rPr>
              <w:t>h</w:t>
            </w:r>
            <w:r w:rsidR="007F3005" w:rsidRPr="005F2279">
              <w:rPr>
                <w:rFonts w:asciiTheme="minorHAnsi" w:hAnsiTheme="minorHAnsi"/>
                <w:b/>
                <w:sz w:val="28"/>
                <w:szCs w:val="28"/>
              </w:rPr>
              <w:t>eu</w:t>
            </w:r>
            <w:r w:rsidRPr="005F2279">
              <w:rPr>
                <w:rFonts w:asciiTheme="minorHAnsi" w:hAnsiTheme="minorHAnsi"/>
                <w:b/>
                <w:sz w:val="28"/>
                <w:szCs w:val="28"/>
              </w:rPr>
              <w:t>r</w:t>
            </w:r>
            <w:r w:rsidR="007F3005" w:rsidRPr="005F2279">
              <w:rPr>
                <w:rFonts w:asciiTheme="minorHAnsi" w:hAnsiTheme="minorHAnsi"/>
                <w:b/>
                <w:sz w:val="28"/>
                <w:szCs w:val="28"/>
              </w:rPr>
              <w:t>e</w:t>
            </w:r>
            <w:r w:rsidRPr="005F2279">
              <w:rPr>
                <w:rFonts w:asciiTheme="minorHAnsi" w:hAnsiTheme="minorHAnsi"/>
                <w:b/>
                <w:sz w:val="28"/>
                <w:szCs w:val="28"/>
              </w:rPr>
              <w:t>s</w:t>
            </w:r>
            <w:proofErr w:type="spellEnd"/>
          </w:p>
        </w:tc>
      </w:tr>
      <w:tr w:rsidR="008D44A9" w:rsidRPr="001A1BB6" w:rsidTr="007763BD">
        <w:trPr>
          <w:trHeight w:val="530"/>
        </w:trPr>
        <w:tc>
          <w:tcPr>
            <w:tcW w:w="9540" w:type="dxa"/>
            <w:gridSpan w:val="4"/>
            <w:tcBorders>
              <w:top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8D44A9" w:rsidRPr="00DB1099" w:rsidRDefault="00FA6231" w:rsidP="00147B5E">
            <w:pPr>
              <w:jc w:val="center"/>
              <w:rPr>
                <w:rFonts w:asciiTheme="minorHAnsi" w:hAnsiTheme="minorHAnsi" w:cs="Arial"/>
                <w:b/>
                <w:lang w:val="fr-CA"/>
              </w:rPr>
            </w:pPr>
            <w:r w:rsidRPr="00DB1099">
              <w:rPr>
                <w:rFonts w:ascii="Arial" w:hAnsi="Arial"/>
                <w:b/>
                <w:color w:val="FFFFFF" w:themeColor="background1"/>
                <w:sz w:val="22"/>
                <w:lang w:val="fr-CA"/>
              </w:rPr>
              <w:t>Les treize résultats d’apprentissage des FCT doivent être abordés dans ce défi.</w:t>
            </w:r>
          </w:p>
        </w:tc>
      </w:tr>
    </w:tbl>
    <w:p w:rsidR="00D36630" w:rsidRPr="00DB1099" w:rsidRDefault="00D36630" w:rsidP="00D36630">
      <w:pPr>
        <w:rPr>
          <w:rFonts w:ascii="Calibri" w:hAnsi="Calibri"/>
          <w:b/>
          <w:color w:val="1F497D"/>
          <w:sz w:val="12"/>
          <w:szCs w:val="12"/>
          <w:lang w:val="fr-CA"/>
        </w:rPr>
      </w:pPr>
    </w:p>
    <w:tbl>
      <w:tblPr>
        <w:tblW w:w="9540" w:type="dxa"/>
        <w:tblInd w:w="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180"/>
        <w:gridCol w:w="2520"/>
        <w:gridCol w:w="2700"/>
      </w:tblGrid>
      <w:tr w:rsidR="00F7157F" w:rsidRPr="001A1BB6" w:rsidTr="000A3CFF">
        <w:trPr>
          <w:trHeight w:val="485"/>
        </w:trPr>
        <w:tc>
          <w:tcPr>
            <w:tcW w:w="2070" w:type="dxa"/>
            <w:shd w:val="clear" w:color="auto" w:fill="DDE9F7"/>
          </w:tcPr>
          <w:p w:rsidR="00F7157F" w:rsidRPr="006E223B" w:rsidRDefault="00F7157F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r w:rsidRPr="005E5F26">
              <w:rPr>
                <w:rFonts w:ascii="Arial" w:hAnsi="Arial"/>
                <w:b/>
                <w:color w:val="1F497D"/>
                <w:sz w:val="20"/>
              </w:rPr>
              <w:t xml:space="preserve">Description du </w:t>
            </w:r>
            <w:proofErr w:type="spellStart"/>
            <w:r w:rsidRPr="005E5F26">
              <w:rPr>
                <w:rFonts w:ascii="Arial" w:hAnsi="Arial"/>
                <w:b/>
                <w:color w:val="1F497D"/>
                <w:sz w:val="20"/>
              </w:rPr>
              <w:t>défi</w:t>
            </w:r>
            <w:proofErr w:type="spellEnd"/>
          </w:p>
        </w:tc>
        <w:tc>
          <w:tcPr>
            <w:tcW w:w="7470" w:type="dxa"/>
            <w:gridSpan w:val="4"/>
          </w:tcPr>
          <w:p w:rsidR="00F7157F" w:rsidRPr="007F3005" w:rsidRDefault="00F7157F" w:rsidP="005F2279">
            <w:pPr>
              <w:pStyle w:val="Answers"/>
              <w:spacing w:before="60" w:after="60" w:line="240" w:lineRule="auto"/>
              <w:rPr>
                <w:highlight w:val="yellow"/>
                <w:lang w:val="fr-CA"/>
              </w:rPr>
            </w:pPr>
            <w:r w:rsidRPr="001F0027">
              <w:rPr>
                <w:rFonts w:cstheme="minorHAnsi"/>
                <w:sz w:val="18"/>
                <w:szCs w:val="18"/>
                <w:lang w:val="fr-CA"/>
              </w:rPr>
              <w:t>L</w:t>
            </w:r>
            <w:r w:rsidR="007F3005" w:rsidRPr="001F0027">
              <w:rPr>
                <w:rFonts w:asciiTheme="minorHAnsi" w:eastAsia="PMingLiU" w:hAnsiTheme="minorHAnsi" w:cstheme="minorHAnsi"/>
                <w:sz w:val="18"/>
                <w:szCs w:val="18"/>
                <w:lang w:val="fr-CA" w:eastAsia="zh-TW"/>
              </w:rPr>
              <w:t>es</w:t>
            </w:r>
            <w:r w:rsidR="007F3005">
              <w:rPr>
                <w:rFonts w:asciiTheme="minorHAnsi" w:eastAsia="PMingLiU" w:hAnsiTheme="minorHAnsi" w:cstheme="minorHAnsi"/>
                <w:sz w:val="18"/>
                <w:szCs w:val="18"/>
                <w:lang w:val="fr-CA" w:eastAsia="zh-TW"/>
              </w:rPr>
              <w:t xml:space="preserve"> élèves </w:t>
            </w:r>
            <w:r w:rsidR="007F3005" w:rsidRPr="00D24E2E">
              <w:rPr>
                <w:rFonts w:asciiTheme="minorHAnsi" w:eastAsia="PMingLiU" w:hAnsiTheme="minorHAnsi" w:cstheme="minorHAnsi"/>
                <w:sz w:val="18"/>
                <w:szCs w:val="18"/>
                <w:lang w:val="fr-CA" w:eastAsia="zh-TW"/>
              </w:rPr>
              <w:t>choisiro</w:t>
            </w:r>
            <w:r w:rsidRPr="00D24E2E">
              <w:rPr>
                <w:rFonts w:asciiTheme="minorHAnsi" w:eastAsia="PMingLiU" w:hAnsiTheme="minorHAnsi" w:cstheme="minorHAnsi"/>
                <w:sz w:val="18"/>
                <w:szCs w:val="18"/>
                <w:lang w:val="fr-CA" w:eastAsia="zh-TW"/>
              </w:rPr>
              <w:t xml:space="preserve">nt </w:t>
            </w:r>
            <w:r w:rsidR="00C2785F" w:rsidRPr="00D24E2E">
              <w:rPr>
                <w:rFonts w:asciiTheme="minorHAnsi" w:eastAsia="PMingLiU" w:hAnsiTheme="minorHAnsi" w:cstheme="minorHAnsi"/>
                <w:sz w:val="18"/>
                <w:szCs w:val="18"/>
                <w:lang w:val="fr-CA" w:eastAsia="zh-TW"/>
              </w:rPr>
              <w:t xml:space="preserve">et modifieront </w:t>
            </w:r>
            <w:r w:rsidRPr="00D24E2E">
              <w:rPr>
                <w:rFonts w:asciiTheme="minorHAnsi" w:eastAsia="PMingLiU" w:hAnsiTheme="minorHAnsi" w:cstheme="minorHAnsi"/>
                <w:sz w:val="18"/>
                <w:szCs w:val="18"/>
                <w:lang w:val="fr-CA" w:eastAsia="zh-TW"/>
              </w:rPr>
              <w:t xml:space="preserve">une recette </w:t>
            </w:r>
            <w:r w:rsidR="00C2785F" w:rsidRPr="00D24E2E">
              <w:rPr>
                <w:rFonts w:asciiTheme="minorHAnsi" w:eastAsia="PMingLiU" w:hAnsiTheme="minorHAnsi" w:cstheme="minorHAnsi"/>
                <w:sz w:val="18"/>
                <w:szCs w:val="18"/>
                <w:lang w:val="fr-CA" w:eastAsia="zh-TW"/>
              </w:rPr>
              <w:t xml:space="preserve">à présenter au </w:t>
            </w:r>
            <w:r w:rsidRPr="00D24E2E">
              <w:rPr>
                <w:rFonts w:asciiTheme="minorHAnsi" w:eastAsia="PMingLiU" w:hAnsiTheme="minorHAnsi" w:cstheme="minorHAnsi"/>
                <w:sz w:val="18"/>
                <w:szCs w:val="18"/>
                <w:lang w:val="fr-CA" w:eastAsia="zh-TW"/>
              </w:rPr>
              <w:t>personnel</w:t>
            </w:r>
            <w:r w:rsidR="007F3005" w:rsidRPr="00D24E2E">
              <w:rPr>
                <w:rFonts w:asciiTheme="minorHAnsi" w:eastAsia="PMingLiU" w:hAnsiTheme="minorHAnsi" w:cstheme="minorHAnsi"/>
                <w:sz w:val="18"/>
                <w:szCs w:val="18"/>
                <w:lang w:val="fr-CA" w:eastAsia="zh-TW"/>
              </w:rPr>
              <w:t xml:space="preserve"> de la cafétéria de l'école. </w:t>
            </w:r>
            <w:r w:rsidR="00C2785F" w:rsidRPr="00D24E2E">
              <w:rPr>
                <w:rFonts w:asciiTheme="minorHAnsi" w:eastAsia="PMingLiU" w:hAnsiTheme="minorHAnsi" w:cstheme="minorHAnsi"/>
                <w:sz w:val="18"/>
                <w:szCs w:val="18"/>
                <w:lang w:val="fr-CA" w:eastAsia="zh-TW"/>
              </w:rPr>
              <w:t>Ils essayeront leur recette</w:t>
            </w:r>
            <w:r w:rsidRPr="00D24E2E">
              <w:rPr>
                <w:rFonts w:asciiTheme="minorHAnsi" w:eastAsia="PMingLiU" w:hAnsiTheme="minorHAnsi" w:cstheme="minorHAnsi"/>
                <w:sz w:val="18"/>
                <w:szCs w:val="18"/>
                <w:lang w:val="fr-CA" w:eastAsia="zh-TW"/>
              </w:rPr>
              <w:t xml:space="preserve"> et</w:t>
            </w:r>
            <w:r w:rsidR="00B95379" w:rsidRPr="00D24E2E">
              <w:rPr>
                <w:rFonts w:asciiTheme="minorHAnsi" w:eastAsia="PMingLiU" w:hAnsiTheme="minorHAnsi" w:cstheme="minorHAnsi"/>
                <w:sz w:val="18"/>
                <w:szCs w:val="18"/>
                <w:lang w:val="fr-CA" w:eastAsia="zh-TW"/>
              </w:rPr>
              <w:t xml:space="preserve"> ils</w:t>
            </w:r>
            <w:r w:rsidRPr="00D24E2E">
              <w:rPr>
                <w:rFonts w:asciiTheme="minorHAnsi" w:eastAsia="PMingLiU" w:hAnsiTheme="minorHAnsi" w:cstheme="minorHAnsi"/>
                <w:sz w:val="18"/>
                <w:szCs w:val="18"/>
                <w:lang w:val="fr-CA" w:eastAsia="zh-TW"/>
              </w:rPr>
              <w:t xml:space="preserve"> </w:t>
            </w:r>
            <w:r w:rsidR="007F3005" w:rsidRPr="00D24E2E">
              <w:rPr>
                <w:rFonts w:asciiTheme="minorHAnsi" w:eastAsia="PMingLiU" w:hAnsiTheme="minorHAnsi" w:cstheme="minorHAnsi"/>
                <w:sz w:val="18"/>
                <w:szCs w:val="18"/>
                <w:lang w:val="fr-CA" w:eastAsia="zh-TW"/>
              </w:rPr>
              <w:t>l'évaluer</w:t>
            </w:r>
            <w:r w:rsidR="00C2785F" w:rsidRPr="00D24E2E">
              <w:rPr>
                <w:rFonts w:asciiTheme="minorHAnsi" w:eastAsia="PMingLiU" w:hAnsiTheme="minorHAnsi" w:cstheme="minorHAnsi"/>
                <w:sz w:val="18"/>
                <w:szCs w:val="18"/>
                <w:lang w:val="fr-CA" w:eastAsia="zh-TW"/>
              </w:rPr>
              <w:t>ont</w:t>
            </w:r>
            <w:r w:rsidRPr="00D24E2E">
              <w:rPr>
                <w:rFonts w:asciiTheme="minorHAnsi" w:eastAsia="PMingLiU" w:hAnsiTheme="minorHAnsi" w:cstheme="minorHAnsi"/>
                <w:sz w:val="18"/>
                <w:szCs w:val="18"/>
                <w:lang w:val="fr-CA" w:eastAsia="zh-TW"/>
              </w:rPr>
              <w:t xml:space="preserve"> selon le</w:t>
            </w:r>
            <w:r w:rsidR="007F3005" w:rsidRPr="00D24E2E">
              <w:rPr>
                <w:rFonts w:asciiTheme="minorHAnsi" w:eastAsia="PMingLiU" w:hAnsiTheme="minorHAnsi" w:cstheme="minorHAnsi"/>
                <w:sz w:val="18"/>
                <w:szCs w:val="18"/>
                <w:lang w:val="fr-CA" w:eastAsia="zh-TW"/>
              </w:rPr>
              <w:t>s deux</w:t>
            </w:r>
            <w:r w:rsidRPr="00D24E2E">
              <w:rPr>
                <w:rFonts w:asciiTheme="minorHAnsi" w:eastAsia="PMingLiU" w:hAnsiTheme="minorHAnsi" w:cstheme="minorHAnsi"/>
                <w:sz w:val="18"/>
                <w:szCs w:val="18"/>
                <w:lang w:val="fr-CA" w:eastAsia="zh-TW"/>
              </w:rPr>
              <w:t xml:space="preserve"> </w:t>
            </w:r>
            <w:r w:rsidR="007F3005" w:rsidRPr="00D24E2E">
              <w:rPr>
                <w:rFonts w:asciiTheme="minorHAnsi" w:eastAsia="PMingLiU" w:hAnsiTheme="minorHAnsi" w:cstheme="minorHAnsi"/>
                <w:sz w:val="18"/>
                <w:szCs w:val="18"/>
                <w:lang w:val="fr-CA" w:eastAsia="zh-TW"/>
              </w:rPr>
              <w:t>critère</w:t>
            </w:r>
            <w:r w:rsidR="00DB1099" w:rsidRPr="00D24E2E">
              <w:rPr>
                <w:rFonts w:asciiTheme="minorHAnsi" w:eastAsia="PMingLiU" w:hAnsiTheme="minorHAnsi" w:cstheme="minorHAnsi"/>
                <w:sz w:val="18"/>
                <w:szCs w:val="18"/>
                <w:lang w:val="fr-CA" w:eastAsia="zh-TW"/>
              </w:rPr>
              <w:t>s</w:t>
            </w:r>
            <w:r w:rsidR="007F3005" w:rsidRPr="00D24E2E">
              <w:rPr>
                <w:rFonts w:asciiTheme="minorHAnsi" w:eastAsia="PMingLiU" w:hAnsiTheme="minorHAnsi" w:cstheme="minorHAnsi"/>
                <w:sz w:val="18"/>
                <w:szCs w:val="18"/>
                <w:lang w:val="fr-CA" w:eastAsia="zh-TW"/>
              </w:rPr>
              <w:t xml:space="preserve"> du</w:t>
            </w:r>
            <w:r w:rsidR="00DB1099" w:rsidRPr="00D24E2E">
              <w:rPr>
                <w:rFonts w:asciiTheme="minorHAnsi" w:eastAsia="PMingLiU" w:hAnsiTheme="minorHAnsi" w:cstheme="minorHAnsi"/>
                <w:sz w:val="18"/>
                <w:szCs w:val="18"/>
                <w:lang w:val="fr-CA" w:eastAsia="zh-TW"/>
              </w:rPr>
              <w:t xml:space="preserve"> bon gou</w:t>
            </w:r>
            <w:r w:rsidRPr="00D24E2E">
              <w:rPr>
                <w:rFonts w:asciiTheme="minorHAnsi" w:eastAsia="PMingLiU" w:hAnsiTheme="minorHAnsi" w:cstheme="minorHAnsi"/>
                <w:sz w:val="18"/>
                <w:szCs w:val="18"/>
                <w:lang w:val="fr-CA" w:eastAsia="zh-TW"/>
              </w:rPr>
              <w:t xml:space="preserve">t et </w:t>
            </w:r>
            <w:r w:rsidR="007F3005" w:rsidRPr="00D24E2E">
              <w:rPr>
                <w:rFonts w:asciiTheme="minorHAnsi" w:eastAsia="PMingLiU" w:hAnsiTheme="minorHAnsi" w:cstheme="minorHAnsi"/>
                <w:sz w:val="18"/>
                <w:szCs w:val="18"/>
                <w:lang w:val="fr-CA" w:eastAsia="zh-TW"/>
              </w:rPr>
              <w:t xml:space="preserve">de la valeur nutritive. </w:t>
            </w:r>
            <w:r w:rsidR="00C2785F" w:rsidRPr="00D24E2E">
              <w:rPr>
                <w:rFonts w:asciiTheme="minorHAnsi" w:eastAsia="PMingLiU" w:hAnsiTheme="minorHAnsi" w:cstheme="minorHAnsi"/>
                <w:sz w:val="18"/>
                <w:szCs w:val="18"/>
                <w:lang w:val="fr-CA" w:eastAsia="zh-TW"/>
              </w:rPr>
              <w:t>Ils f</w:t>
            </w:r>
            <w:r w:rsidR="007F3005" w:rsidRPr="00D24E2E">
              <w:rPr>
                <w:rFonts w:asciiTheme="minorHAnsi" w:eastAsia="PMingLiU" w:hAnsiTheme="minorHAnsi" w:cstheme="minorHAnsi"/>
                <w:sz w:val="18"/>
                <w:szCs w:val="18"/>
                <w:lang w:val="fr-CA" w:eastAsia="zh-TW"/>
              </w:rPr>
              <w:t xml:space="preserve">eront </w:t>
            </w:r>
            <w:r w:rsidR="00C2785F" w:rsidRPr="00D24E2E">
              <w:rPr>
                <w:rFonts w:asciiTheme="minorHAnsi" w:eastAsia="PMingLiU" w:hAnsiTheme="minorHAnsi" w:cstheme="minorHAnsi"/>
                <w:sz w:val="18"/>
                <w:szCs w:val="18"/>
                <w:lang w:val="fr-CA" w:eastAsia="zh-TW"/>
              </w:rPr>
              <w:t xml:space="preserve">la promotion de </w:t>
            </w:r>
            <w:r w:rsidR="007F3005" w:rsidRPr="00D24E2E">
              <w:rPr>
                <w:rFonts w:asciiTheme="minorHAnsi" w:eastAsia="PMingLiU" w:hAnsiTheme="minorHAnsi" w:cstheme="minorHAnsi"/>
                <w:sz w:val="18"/>
                <w:szCs w:val="18"/>
                <w:lang w:val="fr-CA" w:eastAsia="zh-TW"/>
              </w:rPr>
              <w:t xml:space="preserve">leur recette </w:t>
            </w:r>
            <w:r w:rsidR="00C2785F" w:rsidRPr="00D24E2E">
              <w:rPr>
                <w:rFonts w:asciiTheme="minorHAnsi" w:eastAsia="PMingLiU" w:hAnsiTheme="minorHAnsi" w:cstheme="minorHAnsi"/>
                <w:sz w:val="18"/>
                <w:szCs w:val="18"/>
                <w:lang w:val="fr-CA" w:eastAsia="zh-TW"/>
              </w:rPr>
              <w:t>auprès de</w:t>
            </w:r>
            <w:r w:rsidRPr="00D24E2E">
              <w:rPr>
                <w:rFonts w:asciiTheme="minorHAnsi" w:eastAsia="PMingLiU" w:hAnsiTheme="minorHAnsi" w:cstheme="minorHAnsi"/>
                <w:sz w:val="18"/>
                <w:szCs w:val="18"/>
                <w:lang w:val="fr-CA" w:eastAsia="zh-TW"/>
              </w:rPr>
              <w:t xml:space="preserve"> leur classe</w:t>
            </w:r>
            <w:r w:rsidR="00C2785F" w:rsidRPr="00D24E2E">
              <w:rPr>
                <w:rFonts w:asciiTheme="minorHAnsi" w:eastAsia="PMingLiU" w:hAnsiTheme="minorHAnsi" w:cstheme="minorHAnsi"/>
                <w:sz w:val="18"/>
                <w:szCs w:val="18"/>
                <w:lang w:val="fr-CA" w:eastAsia="zh-TW"/>
              </w:rPr>
              <w:t xml:space="preserve"> et du personnel de la cafétéria de l’école</w:t>
            </w:r>
            <w:r w:rsidR="007F3005" w:rsidRPr="00D24E2E">
              <w:rPr>
                <w:rFonts w:asciiTheme="minorHAnsi" w:eastAsia="PMingLiU" w:hAnsiTheme="minorHAnsi" w:cstheme="minorHAnsi"/>
                <w:sz w:val="18"/>
                <w:szCs w:val="18"/>
                <w:lang w:val="fr-CA" w:eastAsia="zh-TW"/>
              </w:rPr>
              <w:t>. Enfin, à l’aide</w:t>
            </w:r>
            <w:r w:rsidRPr="00D24E2E">
              <w:rPr>
                <w:rFonts w:asciiTheme="minorHAnsi" w:eastAsia="PMingLiU" w:hAnsiTheme="minorHAnsi" w:cstheme="minorHAnsi"/>
                <w:sz w:val="18"/>
                <w:szCs w:val="18"/>
                <w:lang w:val="fr-CA" w:eastAsia="zh-TW"/>
              </w:rPr>
              <w:t xml:space="preserve"> d'une </w:t>
            </w:r>
            <w:r w:rsidR="009A1DDA" w:rsidRPr="00D24E2E">
              <w:rPr>
                <w:rFonts w:asciiTheme="minorHAnsi" w:eastAsia="PMingLiU" w:hAnsiTheme="minorHAnsi" w:cstheme="minorHAnsi"/>
                <w:sz w:val="18"/>
                <w:szCs w:val="18"/>
                <w:lang w:val="fr-CA" w:eastAsia="zh-TW"/>
              </w:rPr>
              <w:t>grille d’évaluation</w:t>
            </w:r>
            <w:r w:rsidRPr="00DB1099">
              <w:rPr>
                <w:rFonts w:asciiTheme="minorHAnsi" w:eastAsia="PMingLiU" w:hAnsiTheme="minorHAnsi" w:cstheme="minorHAnsi"/>
                <w:sz w:val="18"/>
                <w:szCs w:val="18"/>
                <w:lang w:val="fr-CA" w:eastAsia="zh-TW"/>
              </w:rPr>
              <w:t>, ils évalueront l'ensemble du processus.</w:t>
            </w:r>
          </w:p>
        </w:tc>
      </w:tr>
      <w:tr w:rsidR="00F7157F" w:rsidRPr="001A1BB6" w:rsidTr="000A3CFF">
        <w:trPr>
          <w:trHeight w:val="449"/>
        </w:trPr>
        <w:tc>
          <w:tcPr>
            <w:tcW w:w="2070" w:type="dxa"/>
            <w:shd w:val="clear" w:color="auto" w:fill="DDE9F7"/>
          </w:tcPr>
          <w:p w:rsidR="00F7157F" w:rsidRPr="007F3005" w:rsidRDefault="00F7157F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lang w:val="fr-CA"/>
              </w:rPr>
            </w:pPr>
            <w:r w:rsidRPr="007F3005">
              <w:rPr>
                <w:rFonts w:ascii="Arial" w:hAnsi="Arial"/>
                <w:b/>
                <w:color w:val="1F497D"/>
                <w:sz w:val="20"/>
                <w:lang w:val="fr-CA"/>
              </w:rPr>
              <w:t>Scénario</w:t>
            </w:r>
          </w:p>
        </w:tc>
        <w:tc>
          <w:tcPr>
            <w:tcW w:w="7470" w:type="dxa"/>
            <w:gridSpan w:val="4"/>
          </w:tcPr>
          <w:p w:rsidR="00F7157F" w:rsidRPr="00D24E2E" w:rsidRDefault="00F7157F" w:rsidP="00CF5CDD">
            <w:pPr>
              <w:spacing w:before="60" w:after="120"/>
              <w:rPr>
                <w:rFonts w:asciiTheme="minorHAnsi" w:hAnsiTheme="minorHAnsi" w:cstheme="minorHAnsi"/>
                <w:sz w:val="18"/>
                <w:szCs w:val="18"/>
                <w:lang w:val="fr-CA"/>
              </w:rPr>
            </w:pPr>
            <w:r w:rsidRPr="00D24E2E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Vous êtes invités à proposer une nouvelle recette pour la caf</w:t>
            </w:r>
            <w:r w:rsidR="007F3005" w:rsidRPr="00D24E2E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étéria de l'école. Votre plat sera évalué</w:t>
            </w:r>
            <w:r w:rsidRPr="00D24E2E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selo</w:t>
            </w:r>
            <w:r w:rsidR="00DB1099" w:rsidRPr="00D24E2E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n sa valeur nutritive et son gou</w:t>
            </w:r>
            <w:r w:rsidRPr="00D24E2E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t. </w:t>
            </w:r>
            <w:r w:rsidR="007F3005" w:rsidRPr="00D24E2E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Vous commencerez par étudier et évaluer</w:t>
            </w:r>
            <w:r w:rsidR="00DB1099" w:rsidRPr="00D24E2E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d</w:t>
            </w:r>
            <w:r w:rsidRPr="00D24E2E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es recettes </w:t>
            </w:r>
            <w:r w:rsidR="007F3005" w:rsidRPr="00D24E2E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de mets </w:t>
            </w:r>
            <w:r w:rsidRPr="00D24E2E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qui pourraient être </w:t>
            </w:r>
            <w:r w:rsidR="007F3005" w:rsidRPr="00D24E2E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servi</w:t>
            </w:r>
            <w:r w:rsidR="00DB1099" w:rsidRPr="00D24E2E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s à la cafétéria. À la fin de ce défi</w:t>
            </w:r>
            <w:r w:rsidRPr="00D24E2E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, vous </w:t>
            </w:r>
            <w:r w:rsidR="00DB1099" w:rsidRPr="00D24E2E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aurez deux classes pour</w:t>
            </w:r>
            <w:r w:rsidRPr="00D24E2E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</w:t>
            </w:r>
            <w:r w:rsidR="00DB1099" w:rsidRPr="00D24E2E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présenter</w:t>
            </w:r>
            <w:r w:rsidRPr="00D24E2E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la recette que vous avez choisie</w:t>
            </w:r>
            <w:r w:rsidR="007F340F" w:rsidRPr="00D24E2E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et préparer le plat</w:t>
            </w:r>
            <w:r w:rsidRPr="00D24E2E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.</w:t>
            </w:r>
          </w:p>
          <w:p w:rsidR="00F7157F" w:rsidRPr="00D24E2E" w:rsidRDefault="007F340F" w:rsidP="00CF5CDD">
            <w:pPr>
              <w:pStyle w:val="Answers"/>
              <w:spacing w:before="60" w:after="120" w:line="240" w:lineRule="auto"/>
              <w:rPr>
                <w:rFonts w:cstheme="minorHAnsi"/>
                <w:sz w:val="18"/>
                <w:lang w:val="fr-CA"/>
              </w:rPr>
            </w:pPr>
            <w:r w:rsidRPr="00D24E2E">
              <w:rPr>
                <w:rFonts w:cstheme="minorHAnsi"/>
                <w:sz w:val="18"/>
                <w:lang w:val="fr-CA"/>
              </w:rPr>
              <w:t>1</w:t>
            </w:r>
            <w:r w:rsidR="00F7157F" w:rsidRPr="00D24E2E">
              <w:rPr>
                <w:rFonts w:cstheme="minorHAnsi"/>
                <w:sz w:val="18"/>
                <w:vertAlign w:val="superscript"/>
                <w:lang w:val="fr-CA"/>
              </w:rPr>
              <w:t>re</w:t>
            </w:r>
            <w:r w:rsidRPr="00D24E2E">
              <w:rPr>
                <w:rFonts w:cstheme="minorHAnsi"/>
                <w:sz w:val="18"/>
                <w:lang w:val="fr-CA"/>
              </w:rPr>
              <w:t xml:space="preserve"> classe : préparez votre « discours de vente »</w:t>
            </w:r>
            <w:r w:rsidR="00DB1099" w:rsidRPr="00D24E2E">
              <w:rPr>
                <w:rFonts w:cstheme="minorHAnsi"/>
                <w:sz w:val="18"/>
                <w:lang w:val="fr-CA"/>
              </w:rPr>
              <w:t xml:space="preserve"> à l'intention du groupe de la cafétéria de l'école</w:t>
            </w:r>
            <w:r w:rsidR="00F7157F" w:rsidRPr="00D24E2E">
              <w:rPr>
                <w:rFonts w:cstheme="minorHAnsi"/>
                <w:sz w:val="18"/>
                <w:lang w:val="fr-CA"/>
              </w:rPr>
              <w:t xml:space="preserve">. </w:t>
            </w:r>
          </w:p>
          <w:p w:rsidR="00F7157F" w:rsidRPr="00DB1099" w:rsidRDefault="00F7157F" w:rsidP="005F2279">
            <w:pPr>
              <w:pStyle w:val="Answers"/>
              <w:spacing w:before="60" w:after="60" w:line="240" w:lineRule="auto"/>
              <w:rPr>
                <w:rFonts w:eastAsia="Calibri" w:cs="Calibri"/>
                <w:szCs w:val="20"/>
                <w:highlight w:val="yellow"/>
                <w:lang w:val="fr-CA"/>
              </w:rPr>
            </w:pPr>
            <w:r w:rsidRPr="00D24E2E">
              <w:rPr>
                <w:rFonts w:cstheme="minorHAnsi"/>
                <w:sz w:val="18"/>
                <w:lang w:val="fr-CA"/>
              </w:rPr>
              <w:t>2</w:t>
            </w:r>
            <w:r w:rsidRPr="00D24E2E">
              <w:rPr>
                <w:rFonts w:cstheme="minorHAnsi"/>
                <w:sz w:val="18"/>
                <w:vertAlign w:val="superscript"/>
                <w:lang w:val="fr-CA"/>
              </w:rPr>
              <w:t>e</w:t>
            </w:r>
            <w:r w:rsidR="007F340F" w:rsidRPr="00D24E2E">
              <w:rPr>
                <w:rFonts w:cstheme="minorHAnsi"/>
                <w:sz w:val="18"/>
                <w:lang w:val="fr-CA"/>
              </w:rPr>
              <w:t xml:space="preserve"> classe : préparez votre plat </w:t>
            </w:r>
            <w:r w:rsidR="00C2785F" w:rsidRPr="00D24E2E">
              <w:rPr>
                <w:rFonts w:cstheme="minorHAnsi"/>
                <w:sz w:val="18"/>
                <w:lang w:val="fr-CA"/>
              </w:rPr>
              <w:t>et invitez</w:t>
            </w:r>
            <w:r w:rsidR="007F340F" w:rsidRPr="00D24E2E">
              <w:rPr>
                <w:rFonts w:cstheme="minorHAnsi"/>
                <w:sz w:val="18"/>
                <w:lang w:val="fr-CA"/>
              </w:rPr>
              <w:t xml:space="preserve"> le personnel de la cafétéria</w:t>
            </w:r>
            <w:r w:rsidRPr="00D24E2E">
              <w:rPr>
                <w:rFonts w:cstheme="minorHAnsi"/>
                <w:sz w:val="18"/>
                <w:lang w:val="fr-CA"/>
              </w:rPr>
              <w:t xml:space="preserve"> </w:t>
            </w:r>
            <w:r w:rsidR="00CE0D4E" w:rsidRPr="00D24E2E">
              <w:rPr>
                <w:rFonts w:cstheme="minorHAnsi"/>
                <w:sz w:val="18"/>
                <w:lang w:val="fr-CA"/>
              </w:rPr>
              <w:t>à venir</w:t>
            </w:r>
            <w:r w:rsidRPr="00D24E2E">
              <w:rPr>
                <w:rFonts w:cstheme="minorHAnsi"/>
                <w:sz w:val="18"/>
                <w:lang w:val="fr-CA"/>
              </w:rPr>
              <w:t xml:space="preserve"> l'évaluer. Présentez brièvement la recett</w:t>
            </w:r>
            <w:r w:rsidR="00941A91" w:rsidRPr="00D24E2E">
              <w:rPr>
                <w:rFonts w:cstheme="minorHAnsi"/>
                <w:sz w:val="18"/>
                <w:lang w:val="fr-CA"/>
              </w:rPr>
              <w:t xml:space="preserve">e </w:t>
            </w:r>
            <w:r w:rsidR="00D87671" w:rsidRPr="00D24E2E">
              <w:rPr>
                <w:rFonts w:cstheme="minorHAnsi"/>
                <w:sz w:val="18"/>
                <w:lang w:val="fr-CA"/>
              </w:rPr>
              <w:t xml:space="preserve">de votre plat </w:t>
            </w:r>
            <w:r w:rsidR="00941A91" w:rsidRPr="00D24E2E">
              <w:rPr>
                <w:rFonts w:cstheme="minorHAnsi"/>
                <w:sz w:val="18"/>
                <w:lang w:val="fr-CA"/>
              </w:rPr>
              <w:t>à la classe et au personnel de la cafétéria</w:t>
            </w:r>
            <w:r w:rsidR="00D87671" w:rsidRPr="00D24E2E">
              <w:rPr>
                <w:rFonts w:cstheme="minorHAnsi"/>
                <w:sz w:val="18"/>
                <w:lang w:val="fr-CA"/>
              </w:rPr>
              <w:t>. Puis, à l’aide</w:t>
            </w:r>
            <w:r w:rsidRPr="00D24E2E">
              <w:rPr>
                <w:rFonts w:cstheme="minorHAnsi"/>
                <w:sz w:val="18"/>
                <w:lang w:val="fr-CA"/>
              </w:rPr>
              <w:t xml:space="preserve"> d'une rubrique, évaluez votre produit et votre apprentissage.</w:t>
            </w:r>
            <w:r w:rsidR="002239BA">
              <w:rPr>
                <w:rFonts w:cstheme="minorHAnsi"/>
                <w:sz w:val="18"/>
                <w:lang w:val="fr-CA"/>
              </w:rPr>
              <w:t xml:space="preserve">  </w:t>
            </w:r>
          </w:p>
        </w:tc>
      </w:tr>
      <w:tr w:rsidR="00147B5E" w:rsidRPr="005E5F26" w:rsidTr="00383C80">
        <w:trPr>
          <w:trHeight w:val="144"/>
        </w:trPr>
        <w:tc>
          <w:tcPr>
            <w:tcW w:w="2070" w:type="dxa"/>
            <w:vMerge w:val="restart"/>
            <w:shd w:val="clear" w:color="auto" w:fill="DDE9F7"/>
          </w:tcPr>
          <w:p w:rsidR="00147B5E" w:rsidRPr="006E223B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proofErr w:type="spellStart"/>
            <w:r w:rsidRPr="005E5F26">
              <w:rPr>
                <w:rFonts w:ascii="Arial" w:hAnsi="Arial"/>
                <w:b/>
                <w:color w:val="1F497D"/>
                <w:sz w:val="20"/>
              </w:rPr>
              <w:t>Domaines</w:t>
            </w:r>
            <w:proofErr w:type="spellEnd"/>
            <w:r w:rsidRPr="005E5F26">
              <w:rPr>
                <w:rFonts w:ascii="Arial" w:hAnsi="Arial"/>
                <w:b/>
                <w:color w:val="1F497D"/>
                <w:sz w:val="20"/>
              </w:rPr>
              <w:t xml:space="preserve"> </w:t>
            </w:r>
            <w:proofErr w:type="spellStart"/>
            <w:r w:rsidRPr="005E5F26">
              <w:rPr>
                <w:rFonts w:ascii="Arial" w:hAnsi="Arial"/>
                <w:b/>
                <w:color w:val="1F497D"/>
                <w:sz w:val="20"/>
              </w:rPr>
              <w:t>professionnels</w:t>
            </w:r>
            <w:proofErr w:type="spellEnd"/>
          </w:p>
        </w:tc>
        <w:tc>
          <w:tcPr>
            <w:tcW w:w="7470" w:type="dxa"/>
            <w:gridSpan w:val="4"/>
            <w:tcBorders>
              <w:bottom w:val="nil"/>
            </w:tcBorders>
            <w:vAlign w:val="center"/>
          </w:tcPr>
          <w:p w:rsidR="00147B5E" w:rsidRPr="006E223B" w:rsidRDefault="00147B5E" w:rsidP="0039244C">
            <w:pPr>
              <w:spacing w:before="60"/>
              <w:rPr>
                <w:rFonts w:asciiTheme="minorHAnsi" w:hAnsiTheme="minorHAnsi" w:cstheme="minorHAnsi"/>
                <w:b/>
                <w:vanish/>
                <w:sz w:val="16"/>
                <w:szCs w:val="16"/>
              </w:rPr>
            </w:pPr>
            <w:r w:rsidRPr="005E5F26">
              <w:rPr>
                <w:rFonts w:asciiTheme="minorHAnsi" w:hAnsiTheme="minorHAnsi" w:cstheme="minorHAnsi"/>
                <w:b/>
                <w:sz w:val="16"/>
              </w:rPr>
              <w:t>AFFAIRES</w:t>
            </w:r>
          </w:p>
        </w:tc>
      </w:tr>
      <w:tr w:rsidR="00147B5E" w:rsidRPr="005E5F26" w:rsidTr="00F23299">
        <w:trPr>
          <w:trHeight w:val="341"/>
        </w:trPr>
        <w:tc>
          <w:tcPr>
            <w:tcW w:w="2070" w:type="dxa"/>
            <w:vMerge/>
            <w:shd w:val="clear" w:color="auto" w:fill="DDE9F7"/>
          </w:tcPr>
          <w:p w:rsidR="00147B5E" w:rsidRPr="006E223B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Pr="00DB1099" w:rsidRDefault="001A1BB6" w:rsidP="00F23299">
            <w:pPr>
              <w:ind w:left="3" w:right="-18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19813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464C72" w:rsidRPr="00DB1099">
              <w:rPr>
                <w:rFonts w:asciiTheme="minorHAnsi" w:hAnsiTheme="minorHAnsi" w:cstheme="minorHAnsi"/>
                <w:sz w:val="16"/>
                <w:lang w:val="fr-CA"/>
              </w:rPr>
              <w:t>Entreprise et innovation</w:t>
            </w:r>
          </w:p>
          <w:p w:rsidR="00147B5E" w:rsidRPr="00DB1099" w:rsidRDefault="001A1BB6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213544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464C72" w:rsidRPr="00DB1099">
              <w:rPr>
                <w:rFonts w:asciiTheme="minorHAnsi" w:hAnsiTheme="minorHAnsi" w:cstheme="minorHAnsi"/>
                <w:sz w:val="16"/>
                <w:lang w:val="fr-CA"/>
              </w:rPr>
              <w:t>Gestion des finances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Pr="006E223B" w:rsidRDefault="001A1BB6" w:rsidP="00F2329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-7636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464C72" w:rsidRPr="005E5F26">
              <w:rPr>
                <w:rFonts w:asciiTheme="minorHAnsi" w:hAnsiTheme="minorHAnsi" w:cstheme="minorHAnsi"/>
                <w:sz w:val="16"/>
              </w:rPr>
              <w:t>Gestion</w:t>
            </w:r>
            <w:proofErr w:type="spellEnd"/>
            <w:r w:rsidR="00464C72" w:rsidRPr="005E5F26">
              <w:rPr>
                <w:rFonts w:asciiTheme="minorHAnsi" w:hAnsiTheme="minorHAnsi" w:cstheme="minorHAnsi"/>
                <w:sz w:val="16"/>
              </w:rPr>
              <w:t xml:space="preserve"> et </w:t>
            </w:r>
            <w:proofErr w:type="spellStart"/>
            <w:r w:rsidR="00464C72" w:rsidRPr="005E5F26">
              <w:rPr>
                <w:rFonts w:asciiTheme="minorHAnsi" w:hAnsiTheme="minorHAnsi" w:cstheme="minorHAnsi"/>
                <w:sz w:val="16"/>
              </w:rPr>
              <w:t>markéting</w:t>
            </w:r>
            <w:proofErr w:type="spellEnd"/>
          </w:p>
          <w:p w:rsidR="00147B5E" w:rsidRPr="006E223B" w:rsidRDefault="001A1BB6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-213864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464C72" w:rsidRPr="005E5F26">
              <w:rPr>
                <w:rFonts w:asciiTheme="minorHAnsi" w:hAnsiTheme="minorHAnsi" w:cstheme="minorHAnsi"/>
                <w:sz w:val="16"/>
              </w:rPr>
              <w:t>Informatique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Pr="006E223B" w:rsidRDefault="001A1BB6" w:rsidP="00F2329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-82766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464C72" w:rsidRPr="005E5F26">
              <w:rPr>
                <w:rFonts w:asciiTheme="minorHAnsi" w:hAnsiTheme="minorHAnsi" w:cstheme="minorHAnsi"/>
                <w:sz w:val="16"/>
              </w:rPr>
              <w:t>Réseautage</w:t>
            </w:r>
            <w:proofErr w:type="spellEnd"/>
          </w:p>
          <w:p w:rsidR="00147B5E" w:rsidRPr="006E223B" w:rsidRDefault="001A1BB6" w:rsidP="00F2329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99014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464C72" w:rsidRPr="005E5F26">
              <w:rPr>
                <w:rFonts w:asciiTheme="minorHAnsi" w:hAnsiTheme="minorHAnsi" w:cstheme="minorHAnsi"/>
                <w:sz w:val="16"/>
              </w:rPr>
              <w:t>Traitement</w:t>
            </w:r>
            <w:proofErr w:type="spellEnd"/>
            <w:r w:rsidR="00464C72" w:rsidRPr="005E5F26">
              <w:rPr>
                <w:rFonts w:asciiTheme="minorHAnsi" w:hAnsiTheme="minorHAnsi" w:cstheme="minorHAnsi"/>
                <w:sz w:val="16"/>
              </w:rPr>
              <w:t xml:space="preserve"> de </w:t>
            </w:r>
            <w:proofErr w:type="spellStart"/>
            <w:r w:rsidR="00464C72" w:rsidRPr="005E5F26">
              <w:rPr>
                <w:rFonts w:asciiTheme="minorHAnsi" w:hAnsiTheme="minorHAnsi" w:cstheme="minorHAnsi"/>
                <w:sz w:val="16"/>
              </w:rPr>
              <w:t>l’information</w:t>
            </w:r>
            <w:proofErr w:type="spellEnd"/>
          </w:p>
        </w:tc>
      </w:tr>
      <w:tr w:rsidR="00147B5E" w:rsidRPr="005E5F26" w:rsidTr="00563B3B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6E223B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6E223B" w:rsidRDefault="00147B5E" w:rsidP="001E4D43">
            <w:pPr>
              <w:spacing w:before="100"/>
              <w:rPr>
                <w:rFonts w:asciiTheme="minorHAnsi" w:hAnsiTheme="minorHAnsi" w:cstheme="minorHAnsi"/>
                <w:b/>
                <w:vanish/>
                <w:sz w:val="16"/>
                <w:szCs w:val="16"/>
              </w:rPr>
            </w:pPr>
            <w:r w:rsidRPr="005E5F26">
              <w:rPr>
                <w:rFonts w:asciiTheme="minorHAnsi" w:hAnsiTheme="minorHAnsi" w:cstheme="minorHAnsi"/>
                <w:b/>
                <w:sz w:val="16"/>
              </w:rPr>
              <w:t>COMMUNICATION</w:t>
            </w:r>
          </w:p>
        </w:tc>
      </w:tr>
      <w:tr w:rsidR="00147B5E" w:rsidRPr="00400783" w:rsidTr="00F23299">
        <w:trPr>
          <w:trHeight w:val="188"/>
        </w:trPr>
        <w:tc>
          <w:tcPr>
            <w:tcW w:w="2070" w:type="dxa"/>
            <w:vMerge/>
            <w:shd w:val="clear" w:color="auto" w:fill="DDE9F7"/>
          </w:tcPr>
          <w:p w:rsidR="00147B5E" w:rsidRPr="006E223B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Pr="006E223B" w:rsidRDefault="001A1BB6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-75220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464C72" w:rsidRPr="005E5F26">
              <w:rPr>
                <w:rFonts w:asciiTheme="minorHAnsi" w:hAnsiTheme="minorHAnsi" w:cstheme="minorHAnsi"/>
                <w:sz w:val="16"/>
              </w:rPr>
              <w:t>Design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Pr="006E223B" w:rsidRDefault="001A1BB6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-99163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464C72" w:rsidRPr="005E5F26">
              <w:rPr>
                <w:rFonts w:asciiTheme="minorHAnsi" w:hAnsiTheme="minorHAnsi" w:cstheme="minorHAnsi"/>
                <w:sz w:val="16"/>
              </w:rPr>
              <w:t>Mode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Pr="00400783" w:rsidRDefault="001A1BB6" w:rsidP="00400783">
            <w:pPr>
              <w:rPr>
                <w:rFonts w:asciiTheme="minorHAnsi" w:hAnsiTheme="minorHAnsi" w:cstheme="minorHAnsi"/>
                <w:b/>
                <w:vanish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1351793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☒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464C72" w:rsidRPr="00400783">
              <w:rPr>
                <w:rFonts w:asciiTheme="minorHAnsi" w:hAnsiTheme="minorHAnsi" w:cstheme="minorHAnsi"/>
                <w:sz w:val="16"/>
                <w:lang w:val="fr-CA"/>
              </w:rPr>
              <w:t>Technologies des communications</w:t>
            </w:r>
          </w:p>
        </w:tc>
      </w:tr>
      <w:tr w:rsidR="00147B5E" w:rsidRPr="00400783" w:rsidTr="00563B3B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400783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lang w:val="fr-CA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400783" w:rsidRDefault="00147B5E" w:rsidP="001E4D43">
            <w:pPr>
              <w:spacing w:before="100"/>
              <w:rPr>
                <w:rFonts w:asciiTheme="minorHAnsi" w:hAnsiTheme="minorHAnsi" w:cstheme="minorHAnsi"/>
                <w:b/>
                <w:vanish/>
                <w:sz w:val="16"/>
                <w:szCs w:val="16"/>
                <w:lang w:val="fr-CA"/>
              </w:rPr>
            </w:pPr>
            <w:r w:rsidRPr="00400783">
              <w:rPr>
                <w:rFonts w:asciiTheme="minorHAnsi" w:hAnsiTheme="minorHAnsi" w:cstheme="minorHAnsi"/>
                <w:b/>
                <w:sz w:val="16"/>
                <w:lang w:val="fr-CA"/>
              </w:rPr>
              <w:t>RESSOURCES</w:t>
            </w:r>
          </w:p>
        </w:tc>
      </w:tr>
      <w:tr w:rsidR="00147B5E" w:rsidRPr="00400783" w:rsidTr="00F23299">
        <w:trPr>
          <w:trHeight w:val="235"/>
        </w:trPr>
        <w:tc>
          <w:tcPr>
            <w:tcW w:w="2070" w:type="dxa"/>
            <w:vMerge/>
            <w:shd w:val="clear" w:color="auto" w:fill="DDE9F7"/>
          </w:tcPr>
          <w:p w:rsidR="00147B5E" w:rsidRPr="00400783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lang w:val="fr-CA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Pr="00400783" w:rsidRDefault="001A1BB6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75972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464C72" w:rsidRPr="00400783">
              <w:rPr>
                <w:rFonts w:asciiTheme="minorHAnsi" w:hAnsiTheme="minorHAnsi" w:cstheme="minorHAnsi"/>
                <w:sz w:val="16"/>
                <w:lang w:val="fr-CA"/>
              </w:rPr>
              <w:t>Agriculture</w:t>
            </w:r>
          </w:p>
          <w:p w:rsidR="00147B5E" w:rsidRPr="00400783" w:rsidRDefault="001A1BB6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144511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464C72" w:rsidRPr="00400783">
              <w:rPr>
                <w:rFonts w:asciiTheme="minorHAnsi" w:hAnsiTheme="minorHAnsi" w:cstheme="minorHAnsi"/>
                <w:sz w:val="16"/>
                <w:lang w:val="fr-CA"/>
              </w:rPr>
              <w:t>Faune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Pr="00400783" w:rsidRDefault="001A1BB6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12836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464C72" w:rsidRPr="00400783">
              <w:rPr>
                <w:rFonts w:asciiTheme="minorHAnsi" w:hAnsiTheme="minorHAnsi" w:cstheme="minorHAnsi"/>
                <w:sz w:val="16"/>
                <w:lang w:val="fr-CA"/>
              </w:rPr>
              <w:t>Foresterie</w:t>
            </w:r>
          </w:p>
          <w:p w:rsidR="00147B5E" w:rsidRPr="00400783" w:rsidRDefault="001A1BB6" w:rsidP="00F23299">
            <w:pPr>
              <w:ind w:left="3"/>
              <w:rPr>
                <w:rFonts w:ascii="MS Gothic" w:eastAsia="MS Gothic" w:hAnsi="MS Gothic" w:cs="MS Gothic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132342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464C72" w:rsidRPr="00400783">
              <w:rPr>
                <w:rFonts w:asciiTheme="minorHAnsi" w:hAnsiTheme="minorHAnsi" w:cstheme="minorHAnsi"/>
                <w:sz w:val="16"/>
                <w:lang w:val="fr-CA"/>
              </w:rPr>
              <w:t>Gérance environnementale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Pr="00400783" w:rsidRDefault="001A1BB6" w:rsidP="00F23299">
            <w:pPr>
              <w:rPr>
                <w:rFonts w:asciiTheme="minorHAnsi" w:hAnsiTheme="minorHAnsi" w:cstheme="minorHAnsi"/>
                <w:vanish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97334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464C72" w:rsidRPr="00400783">
              <w:rPr>
                <w:rFonts w:asciiTheme="minorHAnsi" w:hAnsiTheme="minorHAnsi" w:cstheme="minorHAnsi"/>
                <w:sz w:val="16"/>
                <w:lang w:val="fr-CA"/>
              </w:rPr>
              <w:t>Ressources primaires</w:t>
            </w:r>
          </w:p>
        </w:tc>
      </w:tr>
      <w:tr w:rsidR="00147B5E" w:rsidRPr="00400783" w:rsidTr="00563B3B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400783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lang w:val="fr-CA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400783" w:rsidRDefault="00147B5E" w:rsidP="001E4D43">
            <w:pPr>
              <w:spacing w:before="100"/>
              <w:rPr>
                <w:rFonts w:asciiTheme="minorHAnsi" w:hAnsiTheme="minorHAnsi" w:cstheme="minorHAnsi"/>
                <w:b/>
                <w:vanish/>
                <w:sz w:val="16"/>
                <w:szCs w:val="16"/>
                <w:lang w:val="fr-CA"/>
              </w:rPr>
            </w:pPr>
            <w:r w:rsidRPr="00400783">
              <w:rPr>
                <w:rFonts w:asciiTheme="minorHAnsi" w:hAnsiTheme="minorHAnsi" w:cstheme="minorHAnsi"/>
                <w:b/>
                <w:sz w:val="16"/>
                <w:lang w:val="fr-CA"/>
              </w:rPr>
              <w:t>SERVICES SOCIAUX</w:t>
            </w:r>
          </w:p>
        </w:tc>
      </w:tr>
      <w:tr w:rsidR="00147B5E" w:rsidRPr="005E5F26" w:rsidTr="00F23299">
        <w:trPr>
          <w:trHeight w:val="471"/>
        </w:trPr>
        <w:tc>
          <w:tcPr>
            <w:tcW w:w="2070" w:type="dxa"/>
            <w:vMerge/>
            <w:shd w:val="clear" w:color="auto" w:fill="DDE9F7"/>
          </w:tcPr>
          <w:p w:rsidR="00147B5E" w:rsidRPr="00400783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lang w:val="fr-CA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Pr="00DB1099" w:rsidRDefault="001A1BB6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358612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☒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464C72" w:rsidRPr="00DB1099">
              <w:rPr>
                <w:rFonts w:asciiTheme="minorHAnsi" w:hAnsiTheme="minorHAnsi" w:cstheme="minorHAnsi"/>
                <w:sz w:val="16"/>
                <w:lang w:val="fr-CA"/>
              </w:rPr>
              <w:t>Alimentation</w:t>
            </w:r>
          </w:p>
          <w:p w:rsidR="00147B5E" w:rsidRPr="00DB1099" w:rsidRDefault="001A1BB6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167661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464C72" w:rsidRPr="00DB1099">
              <w:rPr>
                <w:rFonts w:asciiTheme="minorHAnsi" w:hAnsiTheme="minorHAnsi" w:cstheme="minorHAnsi"/>
                <w:sz w:val="16"/>
                <w:lang w:val="fr-CA"/>
              </w:rPr>
              <w:t>Animation de loisirs</w:t>
            </w:r>
          </w:p>
          <w:p w:rsidR="00147B5E" w:rsidRPr="00DB1099" w:rsidRDefault="001A1BB6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117934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464C72" w:rsidRPr="00DB1099">
              <w:rPr>
                <w:rFonts w:asciiTheme="minorHAnsi" w:hAnsiTheme="minorHAnsi" w:cstheme="minorHAnsi"/>
                <w:sz w:val="16"/>
                <w:lang w:val="fr-CA"/>
              </w:rPr>
              <w:t>Droit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Pr="00DB1099" w:rsidRDefault="001A1BB6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95220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464C72" w:rsidRPr="00DB1099">
              <w:rPr>
                <w:rFonts w:asciiTheme="minorHAnsi" w:hAnsiTheme="minorHAnsi" w:cstheme="minorHAnsi"/>
                <w:sz w:val="16"/>
                <w:lang w:val="fr-CA"/>
              </w:rPr>
              <w:t>Esthétique</w:t>
            </w:r>
          </w:p>
          <w:p w:rsidR="00147B5E" w:rsidRPr="00DB1099" w:rsidRDefault="001A1BB6" w:rsidP="00F23299">
            <w:pPr>
              <w:tabs>
                <w:tab w:val="left" w:pos="2793"/>
                <w:tab w:val="left" w:pos="4593"/>
              </w:tabs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7798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464C72" w:rsidRPr="00DB1099">
              <w:rPr>
                <w:rFonts w:asciiTheme="minorHAnsi" w:hAnsiTheme="minorHAnsi" w:cstheme="minorHAnsi"/>
                <w:sz w:val="16"/>
                <w:lang w:val="fr-CA"/>
              </w:rPr>
              <w:t>Soins esthétiques</w:t>
            </w:r>
          </w:p>
          <w:p w:rsidR="00147B5E" w:rsidRPr="00DB1099" w:rsidRDefault="001A1BB6" w:rsidP="00F23299">
            <w:pPr>
              <w:tabs>
                <w:tab w:val="left" w:pos="2793"/>
                <w:tab w:val="left" w:pos="4593"/>
              </w:tabs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3124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464C72" w:rsidRPr="00DB1099">
              <w:rPr>
                <w:rFonts w:asciiTheme="minorHAnsi" w:hAnsiTheme="minorHAnsi" w:cstheme="minorHAnsi"/>
                <w:sz w:val="16"/>
                <w:lang w:val="fr-CA"/>
              </w:rPr>
              <w:t>Services de soins communautaires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Pr="00DB1099" w:rsidRDefault="001A1BB6" w:rsidP="00F23299">
            <w:pPr>
              <w:tabs>
                <w:tab w:val="left" w:pos="2793"/>
                <w:tab w:val="left" w:pos="4593"/>
              </w:tabs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9703313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☒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464C72" w:rsidRPr="00DB1099">
              <w:rPr>
                <w:rFonts w:asciiTheme="minorHAnsi" w:hAnsiTheme="minorHAnsi" w:cstheme="minorHAnsi"/>
                <w:sz w:val="16"/>
                <w:lang w:val="fr-CA"/>
              </w:rPr>
              <w:t>Services sociaux</w:t>
            </w:r>
          </w:p>
          <w:p w:rsidR="00147B5E" w:rsidRPr="00DB1099" w:rsidRDefault="001A1BB6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173846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464C72" w:rsidRPr="00DB1099">
              <w:rPr>
                <w:rFonts w:asciiTheme="minorHAnsi" w:hAnsiTheme="minorHAnsi" w:cstheme="minorHAnsi"/>
                <w:sz w:val="16"/>
                <w:lang w:val="fr-CA"/>
              </w:rPr>
              <w:t>Services de soins de santé</w:t>
            </w:r>
          </w:p>
          <w:p w:rsidR="00147B5E" w:rsidRPr="006E223B" w:rsidRDefault="001A1BB6" w:rsidP="00F2329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-164665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464C72" w:rsidRPr="005E5F26">
              <w:rPr>
                <w:rFonts w:asciiTheme="minorHAnsi" w:hAnsiTheme="minorHAnsi" w:cstheme="minorHAnsi"/>
                <w:sz w:val="16"/>
              </w:rPr>
              <w:t>Tourisme</w:t>
            </w:r>
            <w:proofErr w:type="spellEnd"/>
          </w:p>
        </w:tc>
      </w:tr>
      <w:tr w:rsidR="00147B5E" w:rsidRPr="005E5F26" w:rsidTr="00563B3B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6E223B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6E223B" w:rsidRDefault="00147B5E" w:rsidP="001E4D43">
            <w:pPr>
              <w:spacing w:before="100" w:after="100" w:afterAutospacing="1"/>
              <w:rPr>
                <w:rFonts w:asciiTheme="minorHAnsi" w:hAnsiTheme="minorHAnsi" w:cstheme="minorHAnsi"/>
                <w:b/>
                <w:vanish/>
                <w:sz w:val="16"/>
                <w:szCs w:val="16"/>
              </w:rPr>
            </w:pPr>
            <w:r w:rsidRPr="005E5F26">
              <w:rPr>
                <w:rFonts w:asciiTheme="minorHAnsi" w:hAnsiTheme="minorHAnsi" w:cstheme="minorHAnsi"/>
                <w:b/>
                <w:sz w:val="16"/>
              </w:rPr>
              <w:t>TECHNOLOGIE</w:t>
            </w:r>
          </w:p>
        </w:tc>
      </w:tr>
      <w:tr w:rsidR="00147B5E" w:rsidRPr="006E223B" w:rsidTr="00563B3B">
        <w:trPr>
          <w:trHeight w:val="235"/>
        </w:trPr>
        <w:tc>
          <w:tcPr>
            <w:tcW w:w="2070" w:type="dxa"/>
            <w:vMerge/>
            <w:shd w:val="clear" w:color="auto" w:fill="DDE9F7"/>
          </w:tcPr>
          <w:p w:rsidR="00147B5E" w:rsidRPr="006E223B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1F497D"/>
              <w:right w:val="nil"/>
            </w:tcBorders>
            <w:vAlign w:val="center"/>
          </w:tcPr>
          <w:p w:rsidR="00147B5E" w:rsidRPr="006E223B" w:rsidRDefault="001A1BB6" w:rsidP="00910DDB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-130716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464C72" w:rsidRPr="005E5F26">
              <w:rPr>
                <w:rFonts w:asciiTheme="minorHAnsi" w:hAnsiTheme="minorHAnsi" w:cstheme="minorHAnsi"/>
                <w:sz w:val="16"/>
              </w:rPr>
              <w:t>Construction</w:t>
            </w:r>
          </w:p>
          <w:p w:rsidR="00147B5E" w:rsidRPr="006E223B" w:rsidRDefault="001A1BB6" w:rsidP="0039244C">
            <w:pPr>
              <w:spacing w:after="60"/>
              <w:rPr>
                <w:rFonts w:ascii="MS Gothic" w:eastAsia="MS Gothic" w:hAnsi="MS Gothic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-157119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464C72" w:rsidRPr="005E5F26">
              <w:rPr>
                <w:rFonts w:asciiTheme="minorHAnsi" w:hAnsiTheme="minorHAnsi" w:cstheme="minorHAnsi"/>
                <w:sz w:val="16"/>
              </w:rPr>
              <w:t>Électrotechnologies</w:t>
            </w:r>
            <w:proofErr w:type="spellEnd"/>
            <w:r w:rsidR="00464C72" w:rsidRPr="005E5F26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1F497D"/>
              <w:right w:val="nil"/>
            </w:tcBorders>
            <w:vAlign w:val="center"/>
          </w:tcPr>
          <w:p w:rsidR="00147B5E" w:rsidRPr="006E223B" w:rsidRDefault="001A1BB6" w:rsidP="00347B4C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185229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464C72" w:rsidRPr="005E5F26">
              <w:rPr>
                <w:rFonts w:asciiTheme="minorHAnsi" w:hAnsiTheme="minorHAnsi" w:cstheme="minorHAnsi"/>
                <w:sz w:val="16"/>
              </w:rPr>
              <w:t>Fabrication</w:t>
            </w:r>
            <w:r w:rsidR="00464C72" w:rsidRPr="005E5F26">
              <w:rPr>
                <w:snapToGrid w:val="0"/>
                <w:color w:val="000000"/>
                <w:w w:val="0"/>
                <w:sz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147B5E" w:rsidRPr="006E223B" w:rsidRDefault="001A1BB6" w:rsidP="00347B4C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-102394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464C72" w:rsidRPr="005E5F26">
              <w:rPr>
                <w:rFonts w:asciiTheme="minorHAnsi" w:hAnsiTheme="minorHAnsi" w:cstheme="minorHAnsi"/>
                <w:sz w:val="16"/>
              </w:rPr>
              <w:t>Logistique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1F497D"/>
            </w:tcBorders>
            <w:vAlign w:val="center"/>
          </w:tcPr>
          <w:p w:rsidR="00147B5E" w:rsidRPr="006E223B" w:rsidRDefault="001A1BB6" w:rsidP="00347B4C">
            <w:pPr>
              <w:rPr>
                <w:rFonts w:asciiTheme="minorHAnsi" w:hAnsiTheme="minorHAnsi" w:cstheme="minorHAnsi"/>
                <w:b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-144568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464C72" w:rsidRPr="005E5F26">
              <w:rPr>
                <w:rFonts w:asciiTheme="minorHAnsi" w:hAnsiTheme="minorHAnsi" w:cstheme="minorHAnsi"/>
                <w:sz w:val="16"/>
              </w:rPr>
              <w:t>Mécanique</w:t>
            </w:r>
            <w:proofErr w:type="spellEnd"/>
          </w:p>
        </w:tc>
      </w:tr>
      <w:tr w:rsidR="00147B5E" w:rsidRPr="001A1BB6" w:rsidTr="001E4D43">
        <w:trPr>
          <w:trHeight w:val="20"/>
        </w:trPr>
        <w:tc>
          <w:tcPr>
            <w:tcW w:w="2070" w:type="dxa"/>
            <w:shd w:val="clear" w:color="auto" w:fill="DDE9F7"/>
          </w:tcPr>
          <w:p w:rsidR="00147B5E" w:rsidRPr="00DB1099" w:rsidRDefault="00FA6231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</w:pPr>
            <w:r w:rsidRPr="00DB1099">
              <w:rPr>
                <w:rFonts w:ascii="Arial" w:hAnsi="Arial"/>
                <w:b/>
                <w:color w:val="1F497D"/>
                <w:sz w:val="20"/>
                <w:lang w:val="fr-CA"/>
              </w:rPr>
              <w:t xml:space="preserve">Habiletés associées à </w:t>
            </w:r>
            <w:r w:rsidRPr="00DB1099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br/>
            </w:r>
            <w:r w:rsidRPr="00DB1099">
              <w:rPr>
                <w:rFonts w:ascii="Arial" w:hAnsi="Arial"/>
                <w:b/>
                <w:color w:val="1F497D"/>
                <w:sz w:val="20"/>
                <w:lang w:val="fr-CA"/>
              </w:rPr>
              <w:t>ce domaine professionnel</w:t>
            </w:r>
          </w:p>
        </w:tc>
        <w:tc>
          <w:tcPr>
            <w:tcW w:w="7470" w:type="dxa"/>
            <w:gridSpan w:val="4"/>
            <w:tcBorders>
              <w:bottom w:val="single" w:sz="4" w:space="0" w:color="244061" w:themeColor="accent1" w:themeShade="80"/>
            </w:tcBorders>
          </w:tcPr>
          <w:p w:rsidR="002239BA" w:rsidRPr="00F2540C" w:rsidRDefault="002239BA" w:rsidP="002239BA">
            <w:pPr>
              <w:spacing w:before="60" w:after="60"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Alimentation :</w:t>
            </w:r>
          </w:p>
          <w:p w:rsidR="002239BA" w:rsidRPr="00175C80" w:rsidRDefault="002239BA" w:rsidP="005F2279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175C80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Connaitre et appliquer les pratiques sécuritaires et sanitaires</w:t>
            </w:r>
          </w:p>
          <w:p w:rsidR="002239BA" w:rsidRPr="00175C80" w:rsidRDefault="002239BA" w:rsidP="005F2279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175C80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Respecter les mesures</w:t>
            </w:r>
          </w:p>
          <w:p w:rsidR="002239BA" w:rsidRDefault="002239BA" w:rsidP="005F2279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F2540C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Choisir des aliments en fonction du </w:t>
            </w:r>
            <w:hyperlink r:id="rId9" w:history="1">
              <w:r w:rsidRPr="00522E8B">
                <w:rPr>
                  <w:rStyle w:val="Hyperlink"/>
                  <w:rFonts w:asciiTheme="minorHAnsi" w:eastAsia="Times New Roman" w:hAnsiTheme="minorHAnsi" w:cs="Arial"/>
                  <w:sz w:val="16"/>
                  <w:szCs w:val="16"/>
                  <w:lang w:val="fr-CA" w:eastAsia="en-US"/>
                </w:rPr>
                <w:t>Guide alimentaire canadien</w:t>
              </w:r>
            </w:hyperlink>
          </w:p>
          <w:p w:rsidR="002239BA" w:rsidRPr="005F2279" w:rsidRDefault="002239BA" w:rsidP="005F2279">
            <w:pPr>
              <w:pStyle w:val="ListParagraph"/>
              <w:numPr>
                <w:ilvl w:val="0"/>
                <w:numId w:val="30"/>
              </w:numPr>
              <w:spacing w:before="60" w:after="60"/>
              <w:ind w:left="548" w:hanging="274"/>
              <w:contextualSpacing/>
              <w:rPr>
                <w:rStyle w:val="Hyperlink"/>
                <w:rFonts w:asciiTheme="minorHAnsi" w:eastAsia="Times New Roman" w:hAnsiTheme="minorHAnsi" w:cs="Arial"/>
                <w:color w:val="auto"/>
                <w:sz w:val="16"/>
                <w:szCs w:val="16"/>
                <w:u w:val="none"/>
                <w:lang w:val="fr-CA" w:eastAsia="en-US"/>
              </w:rPr>
            </w:pPr>
            <w:r w:rsidRPr="005F227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Comprendre</w:t>
            </w:r>
            <w:r w:rsidRPr="005F2279">
              <w:rPr>
                <w:lang w:val="fr-CA"/>
              </w:rPr>
              <w:t xml:space="preserve"> </w:t>
            </w:r>
            <w:hyperlink r:id="rId10" w:history="1">
              <w:r w:rsidRPr="005F2279">
                <w:rPr>
                  <w:rStyle w:val="Hyperlink"/>
                  <w:rFonts w:asciiTheme="minorHAnsi" w:hAnsiTheme="minorHAnsi" w:cs="Arial"/>
                  <w:sz w:val="16"/>
                  <w:szCs w:val="20"/>
                  <w:lang w:val="fr-CA"/>
                </w:rPr>
                <w:t>le tableau de valeur nutritive</w:t>
              </w:r>
            </w:hyperlink>
          </w:p>
          <w:p w:rsidR="002239BA" w:rsidRPr="00175C80" w:rsidRDefault="001A1BB6" w:rsidP="005F2279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hyperlink r:id="rId11" w:history="1">
              <w:r w:rsidR="002239BA" w:rsidRPr="00D24E2E">
                <w:rPr>
                  <w:rStyle w:val="Hyperlink"/>
                  <w:rFonts w:asciiTheme="minorHAnsi" w:eastAsia="Times New Roman" w:hAnsiTheme="minorHAnsi" w:cs="Arial"/>
                  <w:sz w:val="16"/>
                  <w:szCs w:val="16"/>
                  <w:lang w:val="fr-CA" w:eastAsia="en-US"/>
                </w:rPr>
                <w:t>Reconnaitre les portions</w:t>
              </w:r>
            </w:hyperlink>
          </w:p>
          <w:p w:rsidR="002239BA" w:rsidRDefault="002239BA" w:rsidP="005F2279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175C80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Employer la terminologie de base</w:t>
            </w:r>
          </w:p>
          <w:p w:rsidR="002239BA" w:rsidRPr="002239BA" w:rsidRDefault="002239BA" w:rsidP="005F2279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E</w:t>
            </w:r>
            <w:r w:rsidRPr="002239B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ffectuer l’analyse nutritionnelle d’une recette qu’il a préparée</w:t>
            </w:r>
          </w:p>
          <w:p w:rsidR="002239BA" w:rsidRPr="002239BA" w:rsidRDefault="002239BA" w:rsidP="005F2279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S</w:t>
            </w:r>
            <w:r w:rsidRPr="002239B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avoir utiliser les appareils et les ustensiles de cuisine de façon sécuritaire et correcte </w:t>
            </w:r>
          </w:p>
          <w:p w:rsidR="00F7157F" w:rsidRPr="00400783" w:rsidRDefault="002239BA" w:rsidP="005F2279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Dém</w:t>
            </w:r>
            <w:r w:rsidRPr="002239B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ontrer qu’il a les connaissances et les compétences nécessaires à la planification, à la p</w:t>
            </w:r>
            <w:r w:rsidR="00400783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réparation et à l’évaluation de son produit</w:t>
            </w:r>
          </w:p>
          <w:p w:rsidR="00400783" w:rsidRPr="00D969A5" w:rsidRDefault="00400783" w:rsidP="00400783">
            <w:pPr>
              <w:spacing w:before="60" w:after="60"/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</w:pPr>
            <w:r w:rsidRPr="00D969A5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Services sociaux :</w:t>
            </w:r>
          </w:p>
          <w:p w:rsidR="001F0027" w:rsidRDefault="001F0027" w:rsidP="001F0027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C31654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Analyser les choix alimentaires et leurs répercussions sur la santé et le bienêtre</w:t>
            </w:r>
            <w:r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 :</w:t>
            </w:r>
          </w:p>
          <w:p w:rsidR="001F0027" w:rsidRDefault="001A1BB6" w:rsidP="001F0027">
            <w:pPr>
              <w:pStyle w:val="ListParagraph"/>
              <w:numPr>
                <w:ilvl w:val="0"/>
                <w:numId w:val="31"/>
              </w:numPr>
              <w:spacing w:before="60" w:after="60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hyperlink r:id="rId12" w:history="1">
              <w:r w:rsidR="001F0027" w:rsidRPr="002A0571">
                <w:rPr>
                  <w:rStyle w:val="Hyperlink"/>
                  <w:rFonts w:asciiTheme="minorHAnsi" w:eastAsia="Times New Roman" w:hAnsiTheme="minorHAnsi" w:cs="Arial"/>
                  <w:sz w:val="16"/>
                  <w:szCs w:val="16"/>
                  <w:lang w:val="fr-CA" w:eastAsia="en-US"/>
                </w:rPr>
                <w:t>Rapport sur l’état de la santé publique au Canada 2009</w:t>
              </w:r>
            </w:hyperlink>
          </w:p>
          <w:p w:rsidR="001F0027" w:rsidRDefault="001A1BB6" w:rsidP="001F0027">
            <w:pPr>
              <w:pStyle w:val="ListParagraph"/>
              <w:numPr>
                <w:ilvl w:val="0"/>
                <w:numId w:val="31"/>
              </w:numPr>
              <w:spacing w:before="60" w:after="60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hyperlink r:id="rId13" w:history="1">
              <w:proofErr w:type="gramStart"/>
              <w:r w:rsidR="001F0027" w:rsidRPr="002A0571">
                <w:rPr>
                  <w:rStyle w:val="Hyperlink"/>
                  <w:rFonts w:asciiTheme="minorHAnsi" w:eastAsia="Times New Roman" w:hAnsiTheme="minorHAnsi" w:cs="Arial"/>
                  <w:sz w:val="16"/>
                  <w:szCs w:val="16"/>
                  <w:lang w:val="fr-CA" w:eastAsia="en-US"/>
                </w:rPr>
                <w:t>ARCHIVÉ -</w:t>
              </w:r>
              <w:proofErr w:type="gramEnd"/>
              <w:r w:rsidR="001F0027" w:rsidRPr="002A0571">
                <w:rPr>
                  <w:rStyle w:val="Hyperlink"/>
                  <w:rFonts w:asciiTheme="minorHAnsi" w:eastAsia="Times New Roman" w:hAnsiTheme="minorHAnsi" w:cs="Arial"/>
                  <w:sz w:val="16"/>
                  <w:szCs w:val="16"/>
                  <w:lang w:val="fr-CA" w:eastAsia="en-US"/>
                </w:rPr>
                <w:t xml:space="preserve"> Les jeunes au Canada : leur santé et leur bien-être</w:t>
              </w:r>
            </w:hyperlink>
          </w:p>
          <w:p w:rsidR="001F0027" w:rsidRDefault="001A1BB6" w:rsidP="001F0027">
            <w:pPr>
              <w:pStyle w:val="ListParagraph"/>
              <w:numPr>
                <w:ilvl w:val="0"/>
                <w:numId w:val="31"/>
              </w:numPr>
              <w:spacing w:before="60" w:after="60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hyperlink r:id="rId14" w:history="1">
              <w:r w:rsidR="001F0027" w:rsidRPr="00A76199">
                <w:rPr>
                  <w:rStyle w:val="Hyperlink"/>
                  <w:rFonts w:asciiTheme="minorHAnsi" w:eastAsia="Times New Roman" w:hAnsiTheme="minorHAnsi" w:cs="Arial"/>
                  <w:sz w:val="16"/>
                  <w:szCs w:val="16"/>
                  <w:lang w:val="fr-CA" w:eastAsia="en-US"/>
                </w:rPr>
                <w:t>ConseilsNutrition.tv</w:t>
              </w:r>
            </w:hyperlink>
          </w:p>
          <w:p w:rsidR="00F7157F" w:rsidRDefault="00D87671" w:rsidP="005F2279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D24E2E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Recommander</w:t>
            </w:r>
            <w:r w:rsidR="00F7157F" w:rsidRPr="00D24E2E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des choix alimentaires </w:t>
            </w:r>
            <w:r w:rsidRPr="00D24E2E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sains pour divers groupes d'âge et de niveau d'activité</w:t>
            </w:r>
            <w:r w:rsidR="00F7157F" w:rsidRPr="00400783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en fonction de renseignements tirés du </w:t>
            </w:r>
            <w:r w:rsidR="00F7157F" w:rsidRPr="00D87671">
              <w:rPr>
                <w:rFonts w:asciiTheme="minorHAnsi" w:eastAsia="Times New Roman" w:hAnsiTheme="minorHAnsi" w:cs="Arial"/>
                <w:i/>
                <w:sz w:val="16"/>
                <w:szCs w:val="16"/>
                <w:lang w:val="fr-CA" w:eastAsia="en-US"/>
              </w:rPr>
              <w:t>Guide alimentaire canadien</w:t>
            </w:r>
          </w:p>
          <w:p w:rsidR="00400783" w:rsidRPr="00400783" w:rsidRDefault="00400783" w:rsidP="005F2279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lastRenderedPageBreak/>
              <w:t>A</w:t>
            </w:r>
            <w:r w:rsidRPr="00400783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nalyser l’information et la désinformation relatives à la nutrition</w:t>
            </w:r>
          </w:p>
          <w:p w:rsidR="00F7157F" w:rsidRDefault="00D87671" w:rsidP="001F0027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D24E2E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Incarner</w:t>
            </w:r>
            <w:r w:rsidR="00F7157F" w:rsidRPr="00D24E2E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les principes de la communication inter</w:t>
            </w:r>
            <w:r w:rsidRPr="00D24E2E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personnelle efficace </w:t>
            </w:r>
            <w:r w:rsidR="00CE0D4E" w:rsidRPr="00D24E2E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dans le domaine</w:t>
            </w:r>
            <w:r w:rsidRPr="00D24E2E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d</w:t>
            </w:r>
            <w:r w:rsidR="00F7157F" w:rsidRPr="00D24E2E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es soins</w:t>
            </w:r>
            <w:r w:rsidR="00F7157F" w:rsidRPr="00400783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de santé.</w:t>
            </w:r>
          </w:p>
          <w:p w:rsidR="00400783" w:rsidRPr="00400783" w:rsidRDefault="00400783" w:rsidP="00400783">
            <w:pPr>
              <w:spacing w:before="60"/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</w:pPr>
            <w:r w:rsidRPr="00D969A5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Technologies des communications</w:t>
            </w:r>
          </w:p>
          <w:p w:rsidR="00147B5E" w:rsidRDefault="00400783" w:rsidP="00400783">
            <w:pPr>
              <w:pStyle w:val="Answers"/>
              <w:spacing w:after="0"/>
              <w:rPr>
                <w:rFonts w:asciiTheme="minorHAnsi" w:eastAsia="Times New Roman" w:hAnsiTheme="minorHAnsi" w:cs="Arial"/>
                <w:sz w:val="16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val="fr-CA"/>
              </w:rPr>
              <w:t>(</w:t>
            </w:r>
            <w:r w:rsidR="00AD2829" w:rsidRPr="00D24E2E">
              <w:rPr>
                <w:rFonts w:asciiTheme="minorHAnsi" w:eastAsia="Times New Roman" w:hAnsiTheme="minorHAnsi" w:cs="Arial"/>
                <w:sz w:val="16"/>
                <w:szCs w:val="16"/>
                <w:lang w:val="fr-CA"/>
              </w:rPr>
              <w:t>en faisant</w:t>
            </w:r>
            <w:r w:rsidR="00F7157F" w:rsidRPr="00D24E2E">
              <w:rPr>
                <w:rFonts w:asciiTheme="minorHAnsi" w:eastAsia="Times New Roman" w:hAnsiTheme="minorHAnsi" w:cs="Arial"/>
                <w:sz w:val="16"/>
                <w:szCs w:val="16"/>
                <w:lang w:val="fr-CA"/>
              </w:rPr>
              <w:t xml:space="preserve"> un bref discours ou une brève présentation qui comprend l'utilisation de la t</w:t>
            </w:r>
            <w:r w:rsidR="00AD2829" w:rsidRPr="00D24E2E">
              <w:rPr>
                <w:rFonts w:asciiTheme="minorHAnsi" w:eastAsia="Times New Roman" w:hAnsiTheme="minorHAnsi" w:cs="Arial"/>
                <w:sz w:val="16"/>
                <w:szCs w:val="16"/>
                <w:lang w:val="fr-CA"/>
              </w:rPr>
              <w:t>echnologie</w:t>
            </w:r>
            <w:r w:rsidRPr="00D24E2E">
              <w:rPr>
                <w:rFonts w:asciiTheme="minorHAnsi" w:eastAsia="Times New Roman" w:hAnsiTheme="minorHAnsi" w:cs="Arial"/>
                <w:sz w:val="16"/>
                <w:szCs w:val="16"/>
                <w:lang w:val="fr-CA"/>
              </w:rPr>
              <w:t>)</w:t>
            </w:r>
            <w:r w:rsidR="00AD2829" w:rsidRPr="00D24E2E">
              <w:rPr>
                <w:rFonts w:asciiTheme="minorHAnsi" w:eastAsia="Times New Roman" w:hAnsiTheme="minorHAnsi" w:cs="Arial"/>
                <w:b/>
                <w:sz w:val="16"/>
                <w:szCs w:val="16"/>
                <w:lang w:val="fr-CA"/>
              </w:rPr>
              <w:t> :</w:t>
            </w:r>
          </w:p>
          <w:p w:rsidR="00400783" w:rsidRDefault="00400783" w:rsidP="005F2279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400783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Choisir l’outil le plus approprié à la tâche</w:t>
            </w:r>
          </w:p>
          <w:p w:rsidR="00DC6E62" w:rsidRPr="00DC6E62" w:rsidRDefault="00DC6E62" w:rsidP="005F2279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D969A5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Concevoir, créer et personnaliser des documents et des présentations numériques</w:t>
            </w:r>
          </w:p>
          <w:p w:rsidR="00400783" w:rsidRDefault="00400783" w:rsidP="005F2279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400783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Comprendre les restrictions et les autorisations du droit d’auteur et les appliquer</w:t>
            </w:r>
          </w:p>
          <w:p w:rsidR="00400783" w:rsidRPr="00400783" w:rsidRDefault="00400783" w:rsidP="005F2279">
            <w:pPr>
              <w:pStyle w:val="ListParagraph"/>
              <w:numPr>
                <w:ilvl w:val="0"/>
                <w:numId w:val="28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D969A5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Acquérir une aptitude pour l’emploi de la technologie</w:t>
            </w:r>
          </w:p>
        </w:tc>
      </w:tr>
      <w:tr w:rsidR="00147B5E" w:rsidRPr="001A1BB6" w:rsidTr="00BA5889">
        <w:trPr>
          <w:trHeight w:val="20"/>
        </w:trPr>
        <w:tc>
          <w:tcPr>
            <w:tcW w:w="2070" w:type="dxa"/>
            <w:shd w:val="clear" w:color="auto" w:fill="DDE9F7"/>
          </w:tcPr>
          <w:p w:rsidR="00147B5E" w:rsidRPr="00DB1099" w:rsidRDefault="009C59D8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lang w:val="fr-CA"/>
              </w:rPr>
            </w:pPr>
            <w:r w:rsidRPr="00DB1099">
              <w:rPr>
                <w:rFonts w:ascii="Arial" w:hAnsi="Arial"/>
                <w:b/>
                <w:color w:val="1F497D"/>
                <w:sz w:val="20"/>
                <w:lang w:val="fr-CA"/>
              </w:rPr>
              <w:lastRenderedPageBreak/>
              <w:t>Questions de sécurité et préoccupations environnementales</w:t>
            </w:r>
          </w:p>
        </w:tc>
        <w:tc>
          <w:tcPr>
            <w:tcW w:w="7470" w:type="dxa"/>
            <w:gridSpan w:val="4"/>
            <w:tcBorders>
              <w:bottom w:val="single" w:sz="4" w:space="0" w:color="244061" w:themeColor="accent1" w:themeShade="80"/>
            </w:tcBorders>
          </w:tcPr>
          <w:p w:rsidR="00DC6E62" w:rsidRPr="00DC6E62" w:rsidRDefault="00DC6E62" w:rsidP="00CF5CDD">
            <w:pPr>
              <w:pStyle w:val="ListParagraph"/>
              <w:numPr>
                <w:ilvl w:val="0"/>
                <w:numId w:val="27"/>
              </w:numPr>
              <w:spacing w:before="60"/>
              <w:ind w:left="274" w:hanging="274"/>
              <w:rPr>
                <w:rFonts w:ascii="Calibri" w:hAnsi="Calibri" w:cs="Arial"/>
                <w:sz w:val="16"/>
                <w:szCs w:val="16"/>
                <w:lang w:val="fr-CA"/>
              </w:rPr>
            </w:pPr>
            <w:r w:rsidRPr="00DC6E62">
              <w:rPr>
                <w:rFonts w:ascii="Calibri" w:hAnsi="Calibri" w:cs="Calibri"/>
                <w:sz w:val="16"/>
                <w:szCs w:val="16"/>
                <w:lang w:val="fr-CA"/>
              </w:rPr>
              <w:t xml:space="preserve">La citoyenneté numérique  </w:t>
            </w:r>
          </w:p>
          <w:p w:rsidR="00DC6E62" w:rsidRPr="005F2279" w:rsidRDefault="001A1BB6" w:rsidP="005F227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548" w:hanging="274"/>
              <w:textAlignment w:val="baseline"/>
              <w:outlineLvl w:val="0"/>
              <w:rPr>
                <w:rFonts w:asciiTheme="minorHAnsi" w:eastAsiaTheme="majorEastAsia" w:hAnsiTheme="minorHAnsi" w:cs="Arial"/>
                <w:bCs/>
                <w:color w:val="365F91" w:themeColor="accent1" w:themeShade="BF"/>
                <w:sz w:val="16"/>
                <w:szCs w:val="16"/>
                <w:lang w:val="fr-CA"/>
              </w:rPr>
            </w:pPr>
            <w:hyperlink r:id="rId15" w:history="1">
              <w:r w:rsidR="00DC6E62" w:rsidRPr="005F2279">
                <w:rPr>
                  <w:rFonts w:asciiTheme="minorHAnsi" w:eastAsiaTheme="majorEastAsia" w:hAnsiTheme="minorHAnsi" w:cs="Arial"/>
                  <w:bCs/>
                  <w:color w:val="0000FF"/>
                  <w:sz w:val="16"/>
                  <w:szCs w:val="16"/>
                  <w:u w:val="single"/>
                  <w:lang w:val="fr-CA"/>
                </w:rPr>
                <w:t>Passeport pour Internet : Un tutoriel de maitrise du Web destiné aux élèves</w:t>
              </w:r>
            </w:hyperlink>
          </w:p>
          <w:p w:rsidR="00DC6E62" w:rsidRPr="00DC6E62" w:rsidRDefault="00DC6E62" w:rsidP="005F2279">
            <w:pPr>
              <w:pStyle w:val="ListParagraph"/>
              <w:numPr>
                <w:ilvl w:val="0"/>
                <w:numId w:val="27"/>
              </w:numPr>
              <w:spacing w:before="60"/>
              <w:ind w:left="274" w:hanging="274"/>
              <w:rPr>
                <w:rFonts w:ascii="Calibri" w:hAnsi="Calibri" w:cs="Arial"/>
                <w:sz w:val="16"/>
                <w:szCs w:val="16"/>
                <w:lang w:val="fr-CA"/>
              </w:rPr>
            </w:pPr>
            <w:r w:rsidRPr="00DC6E62">
              <w:rPr>
                <w:rFonts w:ascii="Calibri" w:hAnsi="Calibri" w:cs="Arial"/>
                <w:sz w:val="16"/>
                <w:szCs w:val="16"/>
                <w:lang w:val="fr-CA"/>
              </w:rPr>
              <w:t>L’hygiène et salubrité des aliments</w:t>
            </w:r>
          </w:p>
          <w:p w:rsidR="00DC6E62" w:rsidRPr="005F2279" w:rsidRDefault="001A1BB6" w:rsidP="005F227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548" w:hanging="274"/>
              <w:textAlignment w:val="baseline"/>
              <w:outlineLvl w:val="0"/>
              <w:rPr>
                <w:rFonts w:asciiTheme="minorHAnsi" w:eastAsiaTheme="majorEastAsia" w:hAnsiTheme="minorHAnsi" w:cs="Arial"/>
                <w:bCs/>
                <w:color w:val="0000FF"/>
                <w:sz w:val="16"/>
                <w:szCs w:val="16"/>
                <w:u w:val="single"/>
                <w:lang w:val="fr-CA"/>
              </w:rPr>
            </w:pPr>
            <w:hyperlink r:id="rId16" w:history="1">
              <w:r w:rsidR="00DC6E62" w:rsidRPr="005F2279">
                <w:rPr>
                  <w:rFonts w:asciiTheme="minorHAnsi" w:eastAsiaTheme="majorEastAsia" w:hAnsiTheme="minorHAnsi" w:cs="Arial"/>
                  <w:bCs/>
                  <w:color w:val="0000FF"/>
                  <w:sz w:val="16"/>
                  <w:szCs w:val="16"/>
                  <w:u w:val="single"/>
                  <w:lang w:val="fr-CA"/>
                </w:rPr>
                <w:t>Soyez prudents avec les aliments</w:t>
              </w:r>
            </w:hyperlink>
          </w:p>
          <w:p w:rsidR="00DC6E62" w:rsidRPr="005F2279" w:rsidRDefault="001A1BB6" w:rsidP="005F227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548" w:hanging="274"/>
              <w:textAlignment w:val="baseline"/>
              <w:outlineLvl w:val="0"/>
              <w:rPr>
                <w:rFonts w:asciiTheme="minorHAnsi" w:eastAsiaTheme="majorEastAsia" w:hAnsiTheme="minorHAnsi" w:cs="Arial"/>
                <w:bCs/>
                <w:color w:val="0000FF"/>
                <w:sz w:val="16"/>
                <w:szCs w:val="16"/>
                <w:u w:val="single"/>
                <w:lang w:val="fr-CA"/>
              </w:rPr>
            </w:pPr>
            <w:hyperlink r:id="rId17" w:history="1">
              <w:r w:rsidR="00DC6E62" w:rsidRPr="005F2279">
                <w:rPr>
                  <w:rFonts w:asciiTheme="minorHAnsi" w:eastAsiaTheme="majorEastAsia" w:hAnsiTheme="minorHAnsi" w:cs="Arial"/>
                  <w:bCs/>
                  <w:color w:val="0000FF"/>
                  <w:sz w:val="16"/>
                  <w:szCs w:val="16"/>
                  <w:u w:val="single"/>
                  <w:lang w:val="fr-CA"/>
                </w:rPr>
                <w:t>GUIDE des bonnes pratiques d’hygiène et de salubrité alimentaires</w:t>
              </w:r>
            </w:hyperlink>
          </w:p>
          <w:p w:rsidR="00DC6E62" w:rsidRPr="005F2279" w:rsidRDefault="001A1BB6" w:rsidP="005F227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548" w:hanging="274"/>
              <w:textAlignment w:val="baseline"/>
              <w:outlineLvl w:val="0"/>
              <w:rPr>
                <w:rFonts w:asciiTheme="minorHAnsi" w:eastAsiaTheme="majorEastAsia" w:hAnsiTheme="minorHAnsi" w:cs="Arial"/>
                <w:bCs/>
                <w:color w:val="0000FF"/>
                <w:sz w:val="16"/>
                <w:szCs w:val="16"/>
                <w:u w:val="single"/>
                <w:lang w:val="fr-CA"/>
              </w:rPr>
            </w:pPr>
            <w:hyperlink r:id="rId18" w:history="1">
              <w:r w:rsidR="00DC6E62" w:rsidRPr="005F2279">
                <w:rPr>
                  <w:rFonts w:asciiTheme="minorHAnsi" w:eastAsiaTheme="majorEastAsia" w:hAnsiTheme="minorHAnsi" w:cs="Arial"/>
                  <w:bCs/>
                  <w:color w:val="0000FF"/>
                  <w:sz w:val="16"/>
                  <w:szCs w:val="16"/>
                  <w:u w:val="single"/>
                  <w:lang w:val="fr-CA"/>
                </w:rPr>
                <w:t>Mes aliments, j’en prends soin!</w:t>
              </w:r>
            </w:hyperlink>
          </w:p>
          <w:p w:rsidR="00DC6E62" w:rsidRPr="00DC6E62" w:rsidRDefault="00DC6E62" w:rsidP="005F2279">
            <w:pPr>
              <w:pStyle w:val="ListParagraph"/>
              <w:numPr>
                <w:ilvl w:val="0"/>
                <w:numId w:val="27"/>
              </w:numPr>
              <w:spacing w:before="60"/>
              <w:ind w:left="274" w:hanging="274"/>
              <w:rPr>
                <w:rFonts w:ascii="Calibri" w:hAnsi="Calibri" w:cs="Arial"/>
                <w:sz w:val="16"/>
                <w:szCs w:val="16"/>
                <w:lang w:val="fr-CA"/>
              </w:rPr>
            </w:pPr>
            <w:r w:rsidRPr="00DC6E62">
              <w:rPr>
                <w:rFonts w:ascii="Calibri" w:hAnsi="Calibri" w:cs="Arial"/>
                <w:sz w:val="16"/>
                <w:szCs w:val="16"/>
                <w:lang w:val="fr-CA"/>
              </w:rPr>
              <w:t>Les techniques de coupe devant être utilisées</w:t>
            </w:r>
          </w:p>
          <w:p w:rsidR="00DC6E62" w:rsidRPr="005F2279" w:rsidRDefault="001A1BB6" w:rsidP="005F227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548" w:hanging="274"/>
              <w:textAlignment w:val="baseline"/>
              <w:outlineLvl w:val="0"/>
              <w:rPr>
                <w:rFonts w:asciiTheme="minorHAnsi" w:eastAsiaTheme="majorEastAsia" w:hAnsiTheme="minorHAnsi" w:cs="Arial"/>
                <w:bCs/>
                <w:color w:val="0000FF"/>
                <w:sz w:val="16"/>
                <w:szCs w:val="16"/>
                <w:u w:val="single"/>
                <w:lang w:val="fr-CA"/>
              </w:rPr>
            </w:pPr>
            <w:hyperlink r:id="rId19" w:history="1">
              <w:r w:rsidR="00DC6E62" w:rsidRPr="005F2279">
                <w:rPr>
                  <w:rFonts w:asciiTheme="minorHAnsi" w:eastAsiaTheme="majorEastAsia" w:hAnsiTheme="minorHAnsi" w:cs="Arial"/>
                  <w:bCs/>
                  <w:color w:val="0000FF"/>
                  <w:sz w:val="16"/>
                  <w:szCs w:val="16"/>
                  <w:u w:val="single"/>
                  <w:lang w:val="fr-CA"/>
                </w:rPr>
                <w:t>Comment utiliser des couteaux?</w:t>
              </w:r>
            </w:hyperlink>
          </w:p>
          <w:p w:rsidR="00DC6E62" w:rsidRPr="005F2279" w:rsidRDefault="001A1BB6" w:rsidP="005F227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548" w:hanging="274"/>
              <w:textAlignment w:val="baseline"/>
              <w:outlineLvl w:val="0"/>
              <w:rPr>
                <w:rFonts w:asciiTheme="minorHAnsi" w:eastAsiaTheme="majorEastAsia" w:hAnsiTheme="minorHAnsi" w:cs="Arial"/>
                <w:bCs/>
                <w:color w:val="0000FF"/>
                <w:sz w:val="16"/>
                <w:szCs w:val="16"/>
                <w:u w:val="single"/>
                <w:lang w:val="fr-CA"/>
              </w:rPr>
            </w:pPr>
            <w:hyperlink r:id="rId20" w:history="1">
              <w:r w:rsidR="00DC6E62" w:rsidRPr="005F2279">
                <w:rPr>
                  <w:rFonts w:asciiTheme="minorHAnsi" w:eastAsiaTheme="majorEastAsia" w:hAnsiTheme="minorHAnsi" w:cs="Arial"/>
                  <w:bCs/>
                  <w:color w:val="0000FF"/>
                  <w:sz w:val="16"/>
                  <w:szCs w:val="16"/>
                  <w:u w:val="single"/>
                  <w:lang w:val="fr-CA"/>
                </w:rPr>
                <w:t>Comment découper des légumes?</w:t>
              </w:r>
            </w:hyperlink>
          </w:p>
          <w:p w:rsidR="00DC6E62" w:rsidRPr="005F2279" w:rsidRDefault="001A1BB6" w:rsidP="005F227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548" w:hanging="274"/>
              <w:textAlignment w:val="baseline"/>
              <w:outlineLvl w:val="0"/>
              <w:rPr>
                <w:rFonts w:asciiTheme="minorHAnsi" w:eastAsiaTheme="majorEastAsia" w:hAnsiTheme="minorHAnsi" w:cs="Arial"/>
                <w:bCs/>
                <w:color w:val="0000FF"/>
                <w:sz w:val="16"/>
                <w:szCs w:val="16"/>
                <w:u w:val="single"/>
                <w:lang w:val="fr-CA"/>
              </w:rPr>
            </w:pPr>
            <w:hyperlink r:id="rId21" w:history="1">
              <w:r w:rsidR="00DC6E62" w:rsidRPr="005F2279">
                <w:rPr>
                  <w:rFonts w:asciiTheme="minorHAnsi" w:eastAsiaTheme="majorEastAsia" w:hAnsiTheme="minorHAnsi" w:cs="Arial"/>
                  <w:bCs/>
                  <w:color w:val="0000FF"/>
                  <w:sz w:val="16"/>
                  <w:szCs w:val="16"/>
                  <w:u w:val="single"/>
                  <w:lang w:val="fr-CA"/>
                </w:rPr>
                <w:t>Comment utiliser le couteau du chef?</w:t>
              </w:r>
            </w:hyperlink>
          </w:p>
          <w:p w:rsidR="00DC6E62" w:rsidRPr="005F2279" w:rsidRDefault="001A1BB6" w:rsidP="005F227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548" w:hanging="274"/>
              <w:textAlignment w:val="baseline"/>
              <w:outlineLvl w:val="0"/>
              <w:rPr>
                <w:rFonts w:asciiTheme="minorHAnsi" w:eastAsiaTheme="majorEastAsia" w:hAnsiTheme="minorHAnsi" w:cs="Arial"/>
                <w:bCs/>
                <w:color w:val="0000FF"/>
                <w:sz w:val="16"/>
                <w:szCs w:val="16"/>
                <w:u w:val="single"/>
                <w:lang w:val="fr-CA"/>
              </w:rPr>
            </w:pPr>
            <w:hyperlink r:id="rId22" w:history="1">
              <w:r w:rsidR="00DC6E62" w:rsidRPr="005F2279">
                <w:rPr>
                  <w:rFonts w:asciiTheme="minorHAnsi" w:eastAsiaTheme="majorEastAsia" w:hAnsiTheme="minorHAnsi" w:cs="Arial"/>
                  <w:bCs/>
                  <w:color w:val="0000FF"/>
                  <w:sz w:val="16"/>
                  <w:szCs w:val="16"/>
                  <w:u w:val="single"/>
                  <w:lang w:val="fr-CA"/>
                </w:rPr>
                <w:t>Comment réaliser de belles coupes de légumes</w:t>
              </w:r>
            </w:hyperlink>
          </w:p>
          <w:p w:rsidR="00DC6E62" w:rsidRPr="00DC6E62" w:rsidRDefault="00DC6E62" w:rsidP="005F2279">
            <w:pPr>
              <w:pStyle w:val="ListParagraph"/>
              <w:numPr>
                <w:ilvl w:val="0"/>
                <w:numId w:val="27"/>
              </w:numPr>
              <w:spacing w:before="60"/>
              <w:ind w:left="274" w:hanging="274"/>
              <w:rPr>
                <w:rFonts w:ascii="Calibri" w:hAnsi="Calibri" w:cs="Arial"/>
                <w:sz w:val="16"/>
                <w:szCs w:val="16"/>
                <w:lang w:val="fr-CA"/>
              </w:rPr>
            </w:pPr>
            <w:r w:rsidRPr="00DC6E62">
              <w:rPr>
                <w:rFonts w:ascii="Calibri" w:hAnsi="Calibri" w:cs="Arial"/>
                <w:sz w:val="16"/>
                <w:szCs w:val="16"/>
                <w:lang w:val="fr-CA"/>
              </w:rPr>
              <w:t>Pas de chahut dans la cuisine</w:t>
            </w:r>
          </w:p>
          <w:p w:rsidR="00DC6E62" w:rsidRPr="00DC6E62" w:rsidRDefault="00DC6E62" w:rsidP="005F2279">
            <w:pPr>
              <w:pStyle w:val="ListParagraph"/>
              <w:numPr>
                <w:ilvl w:val="0"/>
                <w:numId w:val="27"/>
              </w:numPr>
              <w:spacing w:before="60"/>
              <w:ind w:left="274" w:hanging="274"/>
              <w:rPr>
                <w:rFonts w:ascii="Calibri" w:hAnsi="Calibri" w:cs="Arial"/>
                <w:sz w:val="16"/>
                <w:szCs w:val="16"/>
                <w:lang w:val="fr-CA"/>
              </w:rPr>
            </w:pPr>
            <w:r w:rsidRPr="00DC6E62">
              <w:rPr>
                <w:rFonts w:ascii="Calibri" w:hAnsi="Calibri" w:cs="Arial"/>
                <w:sz w:val="16"/>
                <w:szCs w:val="16"/>
                <w:lang w:val="fr-CA"/>
              </w:rPr>
              <w:t>L’ergonomie et la prévention des accidents</w:t>
            </w:r>
          </w:p>
          <w:p w:rsidR="00DC6E62" w:rsidRPr="005F2279" w:rsidRDefault="001A1BB6" w:rsidP="005F227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548" w:hanging="274"/>
              <w:textAlignment w:val="baseline"/>
              <w:outlineLvl w:val="0"/>
              <w:rPr>
                <w:rFonts w:asciiTheme="minorHAnsi" w:eastAsiaTheme="majorEastAsia" w:hAnsiTheme="minorHAnsi" w:cs="Arial"/>
                <w:bCs/>
                <w:color w:val="0000FF"/>
                <w:sz w:val="16"/>
                <w:szCs w:val="16"/>
                <w:u w:val="single"/>
                <w:lang w:val="fr-CA"/>
              </w:rPr>
            </w:pPr>
            <w:hyperlink r:id="rId23" w:history="1">
              <w:r w:rsidR="00DC6E62" w:rsidRPr="005F2279">
                <w:rPr>
                  <w:rFonts w:asciiTheme="minorHAnsi" w:eastAsiaTheme="majorEastAsia" w:hAnsiTheme="minorHAnsi" w:cs="Arial"/>
                  <w:bCs/>
                  <w:color w:val="0000FF"/>
                  <w:sz w:val="16"/>
                  <w:szCs w:val="16"/>
                  <w:u w:val="single"/>
                  <w:lang w:val="fr-CA"/>
                </w:rPr>
                <w:t>Capsules de prévention en cuisine</w:t>
              </w:r>
            </w:hyperlink>
          </w:p>
          <w:p w:rsidR="00DC6E62" w:rsidRPr="005F2279" w:rsidRDefault="001A1BB6" w:rsidP="005F227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548" w:hanging="274"/>
              <w:textAlignment w:val="baseline"/>
              <w:outlineLvl w:val="0"/>
              <w:rPr>
                <w:rFonts w:asciiTheme="minorHAnsi" w:eastAsiaTheme="majorEastAsia" w:hAnsiTheme="minorHAnsi" w:cs="Arial"/>
                <w:bCs/>
                <w:color w:val="0000FF"/>
                <w:sz w:val="16"/>
                <w:szCs w:val="16"/>
                <w:u w:val="single"/>
                <w:lang w:val="fr-CA"/>
              </w:rPr>
            </w:pPr>
            <w:hyperlink r:id="rId24" w:history="1">
              <w:r w:rsidR="00DC6E62" w:rsidRPr="005F2279">
                <w:rPr>
                  <w:rFonts w:asciiTheme="minorHAnsi" w:eastAsiaTheme="majorEastAsia" w:hAnsiTheme="minorHAnsi" w:cs="Arial"/>
                  <w:bCs/>
                  <w:color w:val="0000FF"/>
                  <w:sz w:val="16"/>
                  <w:szCs w:val="16"/>
                  <w:u w:val="single"/>
                  <w:lang w:val="fr-CA"/>
                </w:rPr>
                <w:t>La sécurité dans la cuisine : liste des situations à risques et solutions pratiques</w:t>
              </w:r>
            </w:hyperlink>
          </w:p>
          <w:p w:rsidR="00DC6E62" w:rsidRPr="005F2279" w:rsidRDefault="001A1BB6" w:rsidP="005F227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548" w:hanging="274"/>
              <w:textAlignment w:val="baseline"/>
              <w:outlineLvl w:val="0"/>
              <w:rPr>
                <w:rFonts w:asciiTheme="minorHAnsi" w:eastAsiaTheme="majorEastAsia" w:hAnsiTheme="minorHAnsi" w:cs="Arial"/>
                <w:bCs/>
                <w:color w:val="0000FF"/>
                <w:sz w:val="16"/>
                <w:szCs w:val="16"/>
                <w:u w:val="single"/>
                <w:lang w:val="fr-CA"/>
              </w:rPr>
            </w:pPr>
            <w:hyperlink r:id="rId25" w:history="1">
              <w:r w:rsidR="00DC6E62" w:rsidRPr="005F2279">
                <w:rPr>
                  <w:rFonts w:asciiTheme="minorHAnsi" w:eastAsiaTheme="majorEastAsia" w:hAnsiTheme="minorHAnsi" w:cs="Arial"/>
                  <w:bCs/>
                  <w:color w:val="0000FF"/>
                  <w:sz w:val="16"/>
                  <w:szCs w:val="16"/>
                  <w:u w:val="single"/>
                  <w:lang w:val="fr-CA"/>
                </w:rPr>
                <w:t>Conseils de sécurité dans la cuisine</w:t>
              </w:r>
            </w:hyperlink>
          </w:p>
          <w:p w:rsidR="00DC6E62" w:rsidRPr="005F2279" w:rsidRDefault="001A1BB6" w:rsidP="005F227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548" w:hanging="274"/>
              <w:textAlignment w:val="baseline"/>
              <w:outlineLvl w:val="0"/>
              <w:rPr>
                <w:rFonts w:asciiTheme="minorHAnsi" w:eastAsiaTheme="majorEastAsia" w:hAnsiTheme="minorHAnsi" w:cs="Arial"/>
                <w:bCs/>
                <w:color w:val="0000FF"/>
                <w:sz w:val="16"/>
                <w:szCs w:val="16"/>
                <w:u w:val="single"/>
                <w:lang w:val="fr-CA"/>
              </w:rPr>
            </w:pPr>
            <w:hyperlink r:id="rId26" w:history="1">
              <w:r w:rsidR="00DC6E62" w:rsidRPr="005F2279">
                <w:rPr>
                  <w:rFonts w:asciiTheme="minorHAnsi" w:eastAsiaTheme="majorEastAsia" w:hAnsiTheme="minorHAnsi" w:cs="Arial"/>
                  <w:bCs/>
                  <w:color w:val="0000FF"/>
                  <w:sz w:val="16"/>
                  <w:szCs w:val="16"/>
                  <w:u w:val="single"/>
                  <w:lang w:val="fr-CA"/>
                </w:rPr>
                <w:t>Conseils pour l’ergonomie devant l’ordinateur.wmv</w:t>
              </w:r>
            </w:hyperlink>
          </w:p>
          <w:p w:rsidR="00DC6E62" w:rsidRPr="00DC6E62" w:rsidRDefault="001A1BB6" w:rsidP="005F227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548" w:hanging="274"/>
              <w:textAlignment w:val="baseline"/>
              <w:outlineLvl w:val="0"/>
              <w:rPr>
                <w:rFonts w:ascii="Calibri" w:hAnsi="Calibri" w:cs="Arial"/>
                <w:sz w:val="16"/>
                <w:szCs w:val="16"/>
                <w:lang w:val="fr-CA"/>
              </w:rPr>
            </w:pPr>
            <w:hyperlink r:id="rId27" w:history="1">
              <w:r w:rsidR="00DC6E62" w:rsidRPr="005F2279">
                <w:rPr>
                  <w:rFonts w:asciiTheme="minorHAnsi" w:eastAsiaTheme="majorEastAsia" w:hAnsiTheme="minorHAnsi" w:cs="Arial"/>
                  <w:bCs/>
                  <w:color w:val="0000FF"/>
                  <w:sz w:val="16"/>
                  <w:szCs w:val="16"/>
                  <w:u w:val="single"/>
                  <w:lang w:val="fr-CA"/>
                </w:rPr>
                <w:t>CONSEILS ERGONOMIQUES pour le travail à l’ordinateur</w:t>
              </w:r>
            </w:hyperlink>
          </w:p>
          <w:p w:rsidR="00DC6E62" w:rsidRPr="005F2279" w:rsidRDefault="00DC6E62" w:rsidP="005F2279">
            <w:pPr>
              <w:pStyle w:val="ListParagraph"/>
              <w:numPr>
                <w:ilvl w:val="0"/>
                <w:numId w:val="27"/>
              </w:numPr>
              <w:spacing w:before="60"/>
              <w:ind w:left="274" w:hanging="274"/>
              <w:rPr>
                <w:rFonts w:ascii="Calibri" w:hAnsi="Calibri" w:cs="Arial"/>
                <w:sz w:val="16"/>
                <w:szCs w:val="16"/>
                <w:lang w:val="fr-CA"/>
              </w:rPr>
            </w:pPr>
            <w:r w:rsidRPr="005F2279">
              <w:rPr>
                <w:rFonts w:ascii="Calibri" w:hAnsi="Calibri" w:cs="Arial"/>
                <w:sz w:val="16"/>
                <w:szCs w:val="16"/>
                <w:lang w:val="fr-CA"/>
              </w:rPr>
              <w:t>Assurer la sécurité du matériel, des logiciels, des fou</w:t>
            </w:r>
            <w:r w:rsidR="00AD2829" w:rsidRPr="005F2279">
              <w:rPr>
                <w:rFonts w:ascii="Calibri" w:hAnsi="Calibri" w:cs="Arial"/>
                <w:sz w:val="16"/>
                <w:szCs w:val="16"/>
                <w:lang w:val="fr-CA"/>
              </w:rPr>
              <w:t>rnitures et des travailleurs</w:t>
            </w:r>
          </w:p>
          <w:p w:rsidR="00DC6E62" w:rsidRPr="00DC6E62" w:rsidRDefault="00DC6E62" w:rsidP="00CF5CDD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rPr>
                <w:rFonts w:ascii="Calibri" w:hAnsi="Calibri" w:cs="Arial"/>
                <w:sz w:val="16"/>
                <w:szCs w:val="16"/>
                <w:lang w:val="fr-CA"/>
              </w:rPr>
            </w:pPr>
            <w:r w:rsidRPr="00DC6E62">
              <w:rPr>
                <w:rFonts w:ascii="Calibri" w:hAnsi="Calibri" w:cs="Arial"/>
                <w:sz w:val="16"/>
                <w:szCs w:val="16"/>
                <w:lang w:val="fr-CA"/>
              </w:rPr>
              <w:t>Le traitement des blessures (premiers soins)</w:t>
            </w:r>
          </w:p>
          <w:p w:rsidR="007A516B" w:rsidRPr="00DB1099" w:rsidRDefault="00383C80" w:rsidP="005F2279">
            <w:pPr>
              <w:spacing w:before="60" w:after="60"/>
              <w:rPr>
                <w:rFonts w:asciiTheme="minorHAnsi" w:hAnsiTheme="minorHAnsi" w:cstheme="minorHAnsi"/>
                <w:vanish/>
                <w:sz w:val="16"/>
                <w:szCs w:val="16"/>
                <w:lang w:val="fr-CA"/>
              </w:rPr>
            </w:pPr>
            <w:r w:rsidRPr="00DB1099">
              <w:rPr>
                <w:rFonts w:ascii="Calibri" w:hAnsi="Calibri"/>
                <w:b/>
                <w:color w:val="FF0000"/>
                <w:sz w:val="16"/>
                <w:lang w:val="fr-CA"/>
              </w:rPr>
              <w:t>En tout temps, il faut respecter les exigences de l’école ou de l’autorité scolaire en ce qui a trait à la sécurité.</w:t>
            </w:r>
          </w:p>
        </w:tc>
      </w:tr>
      <w:tr w:rsidR="00147B5E" w:rsidRPr="006E223B" w:rsidTr="00563B3B">
        <w:trPr>
          <w:trHeight w:val="176"/>
        </w:trPr>
        <w:tc>
          <w:tcPr>
            <w:tcW w:w="2070" w:type="dxa"/>
            <w:shd w:val="clear" w:color="auto" w:fill="DDE9F7"/>
          </w:tcPr>
          <w:p w:rsidR="00147B5E" w:rsidRPr="006E223B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proofErr w:type="spellStart"/>
            <w:r w:rsidRPr="005E5F26">
              <w:rPr>
                <w:rFonts w:ascii="Arial" w:hAnsi="Arial"/>
                <w:b/>
                <w:color w:val="1F497D"/>
                <w:sz w:val="20"/>
              </w:rPr>
              <w:t>Niveau</w:t>
            </w:r>
            <w:proofErr w:type="spellEnd"/>
            <w:r w:rsidRPr="005E5F26">
              <w:rPr>
                <w:rFonts w:ascii="Arial" w:hAnsi="Arial"/>
                <w:b/>
                <w:color w:val="1F497D"/>
                <w:sz w:val="20"/>
              </w:rPr>
              <w:t xml:space="preserve"> </w:t>
            </w:r>
            <w:proofErr w:type="spellStart"/>
            <w:r w:rsidRPr="005E5F26">
              <w:rPr>
                <w:rFonts w:ascii="Arial" w:hAnsi="Arial"/>
                <w:b/>
                <w:color w:val="1F497D"/>
                <w:sz w:val="20"/>
              </w:rPr>
              <w:t>scolaire</w:t>
            </w:r>
            <w:proofErr w:type="spellEnd"/>
          </w:p>
        </w:tc>
        <w:tc>
          <w:tcPr>
            <w:tcW w:w="7470" w:type="dxa"/>
            <w:gridSpan w:val="4"/>
            <w:tcBorders>
              <w:bottom w:val="single" w:sz="4" w:space="0" w:color="244061" w:themeColor="accent1" w:themeShade="80"/>
            </w:tcBorders>
            <w:vAlign w:val="center"/>
          </w:tcPr>
          <w:p w:rsidR="00147B5E" w:rsidRPr="000E7724" w:rsidRDefault="001A1BB6" w:rsidP="000E7724">
            <w:pPr>
              <w:spacing w:before="60" w:after="60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565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 w:rsidRPr="000E77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E7724" w:rsidRPr="000E77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4C72" w:rsidRPr="000E772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464C72" w:rsidRPr="000E772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  <w:r w:rsidR="00464C72" w:rsidRPr="000E7724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03809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 w:rsidRPr="000E772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E7724" w:rsidRPr="000E7724">
              <w:rPr>
                <w:sz w:val="18"/>
                <w:szCs w:val="18"/>
              </w:rPr>
              <w:t xml:space="preserve"> </w:t>
            </w:r>
            <w:r w:rsidR="00464C72" w:rsidRPr="000E772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464C72" w:rsidRPr="000E772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  <w:r w:rsidR="00464C72" w:rsidRPr="000E7724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34069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 w:rsidRPr="000E772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E7724" w:rsidRPr="000E7724">
              <w:rPr>
                <w:sz w:val="18"/>
                <w:szCs w:val="18"/>
              </w:rPr>
              <w:t xml:space="preserve"> </w:t>
            </w:r>
            <w:r w:rsidR="00464C72" w:rsidRPr="000E772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464C72" w:rsidRPr="000E772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  <w:r w:rsidR="00464C72" w:rsidRPr="000E7724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3414533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 w:rsidRPr="000E772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E7724" w:rsidRPr="000E7724">
              <w:rPr>
                <w:sz w:val="18"/>
                <w:szCs w:val="18"/>
              </w:rPr>
              <w:t xml:space="preserve"> </w:t>
            </w:r>
            <w:r w:rsidR="00464C72" w:rsidRPr="000E772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464C72" w:rsidRPr="000E772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  <w:r w:rsidR="00464C72" w:rsidRPr="000E7724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47349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 w:rsidRPr="000E772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E7724" w:rsidRPr="000E7724">
              <w:rPr>
                <w:sz w:val="18"/>
                <w:szCs w:val="18"/>
              </w:rPr>
              <w:t xml:space="preserve"> </w:t>
            </w:r>
            <w:r w:rsidR="00464C72" w:rsidRPr="000E772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464C72" w:rsidRPr="000E772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</w:p>
        </w:tc>
      </w:tr>
      <w:tr w:rsidR="00147B5E" w:rsidRPr="005E5F26" w:rsidTr="00563B3B">
        <w:trPr>
          <w:trHeight w:val="93"/>
        </w:trPr>
        <w:tc>
          <w:tcPr>
            <w:tcW w:w="2070" w:type="dxa"/>
            <w:vMerge w:val="restart"/>
            <w:shd w:val="clear" w:color="auto" w:fill="DDE9F7"/>
          </w:tcPr>
          <w:p w:rsidR="00147B5E" w:rsidRPr="006E223B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proofErr w:type="spellStart"/>
            <w:r w:rsidRPr="005E5F26">
              <w:rPr>
                <w:rFonts w:ascii="Arial" w:hAnsi="Arial"/>
                <w:b/>
                <w:color w:val="1F497D"/>
                <w:sz w:val="20"/>
              </w:rPr>
              <w:t>Apprentissage</w:t>
            </w:r>
            <w:proofErr w:type="spellEnd"/>
            <w:r w:rsidRPr="005E5F26">
              <w:rPr>
                <w:rFonts w:ascii="Arial" w:hAnsi="Arial"/>
                <w:b/>
                <w:color w:val="1F497D"/>
                <w:sz w:val="20"/>
              </w:rPr>
              <w:t xml:space="preserve"> </w:t>
            </w:r>
            <w:proofErr w:type="spellStart"/>
            <w:r w:rsidRPr="005E5F26">
              <w:rPr>
                <w:rFonts w:ascii="Arial" w:hAnsi="Arial"/>
                <w:b/>
                <w:color w:val="1F497D"/>
                <w:sz w:val="20"/>
              </w:rPr>
              <w:t>interdisciplinaire</w:t>
            </w:r>
            <w:proofErr w:type="spellEnd"/>
          </w:p>
        </w:tc>
        <w:tc>
          <w:tcPr>
            <w:tcW w:w="7470" w:type="dxa"/>
            <w:gridSpan w:val="4"/>
            <w:tcBorders>
              <w:top w:val="single" w:sz="4" w:space="0" w:color="244061" w:themeColor="accent1" w:themeShade="80"/>
              <w:bottom w:val="nil"/>
            </w:tcBorders>
          </w:tcPr>
          <w:p w:rsidR="00147B5E" w:rsidRPr="006E223B" w:rsidRDefault="002965BA" w:rsidP="0039244C">
            <w:pPr>
              <w:spacing w:before="60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  <w:r w:rsidRPr="005E5F26">
              <w:rPr>
                <w:rFonts w:asciiTheme="minorHAnsi" w:hAnsiTheme="minorHAnsi" w:cstheme="minorHAnsi"/>
                <w:b/>
                <w:sz w:val="16"/>
              </w:rPr>
              <w:t>MATIÈRES</w:t>
            </w:r>
          </w:p>
        </w:tc>
      </w:tr>
      <w:tr w:rsidR="00147B5E" w:rsidRPr="005E5F26" w:rsidTr="001E4D43">
        <w:trPr>
          <w:trHeight w:val="92"/>
        </w:trPr>
        <w:tc>
          <w:tcPr>
            <w:tcW w:w="2070" w:type="dxa"/>
            <w:vMerge/>
            <w:shd w:val="clear" w:color="auto" w:fill="DDE9F7"/>
          </w:tcPr>
          <w:p w:rsidR="00147B5E" w:rsidRPr="006E223B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right w:val="nil"/>
            </w:tcBorders>
          </w:tcPr>
          <w:p w:rsidR="00147B5E" w:rsidRPr="00DB1099" w:rsidRDefault="001A1BB6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51689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464C72" w:rsidRPr="00DB1099">
              <w:rPr>
                <w:rFonts w:asciiTheme="minorHAnsi" w:hAnsiTheme="minorHAnsi" w:cstheme="minorHAnsi"/>
                <w:sz w:val="16"/>
                <w:lang w:val="fr-CA"/>
              </w:rPr>
              <w:t>Beaux-arts</w:t>
            </w:r>
          </w:p>
          <w:p w:rsidR="00147B5E" w:rsidRPr="00DB1099" w:rsidRDefault="001A1BB6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12921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464C72" w:rsidRPr="00DB1099">
              <w:rPr>
                <w:rFonts w:asciiTheme="minorHAnsi" w:hAnsiTheme="minorHAnsi" w:cstheme="minorHAnsi"/>
                <w:sz w:val="16"/>
                <w:lang w:val="fr-CA"/>
              </w:rPr>
              <w:t>Éducation physique</w:t>
            </w:r>
          </w:p>
          <w:p w:rsidR="00147B5E" w:rsidRPr="00DB1099" w:rsidRDefault="001A1BB6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199329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464C72" w:rsidRPr="00DB1099">
              <w:rPr>
                <w:rFonts w:asciiTheme="minorHAnsi" w:hAnsiTheme="minorHAnsi" w:cstheme="minorHAnsi"/>
                <w:sz w:val="16"/>
                <w:lang w:val="fr-CA"/>
              </w:rPr>
              <w:t xml:space="preserve">English </w:t>
            </w:r>
            <w:proofErr w:type="spellStart"/>
            <w:r w:rsidR="00464C72" w:rsidRPr="00DB1099">
              <w:rPr>
                <w:rFonts w:asciiTheme="minorHAnsi" w:hAnsiTheme="minorHAnsi" w:cstheme="minorHAnsi"/>
                <w:sz w:val="16"/>
                <w:lang w:val="fr-CA"/>
              </w:rPr>
              <w:t>Language</w:t>
            </w:r>
            <w:proofErr w:type="spellEnd"/>
            <w:r w:rsidR="00464C72" w:rsidRPr="00DB1099">
              <w:rPr>
                <w:rFonts w:asciiTheme="minorHAnsi" w:hAnsiTheme="minorHAnsi" w:cstheme="minorHAnsi"/>
                <w:sz w:val="16"/>
                <w:lang w:val="fr-CA"/>
              </w:rPr>
              <w:t xml:space="preserve"> Arts</w:t>
            </w:r>
          </w:p>
          <w:p w:rsidR="00147B5E" w:rsidRPr="00DB1099" w:rsidRDefault="001A1BB6" w:rsidP="001E4D43">
            <w:pPr>
              <w:spacing w:after="120"/>
              <w:ind w:left="187" w:hanging="187"/>
              <w:rPr>
                <w:rFonts w:ascii="Arial" w:eastAsia="Times New Roman" w:hAnsi="Arial" w:cs="Arial"/>
                <w:color w:val="000000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80282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464C72" w:rsidRPr="00DB1099">
              <w:rPr>
                <w:rFonts w:asciiTheme="minorHAnsi" w:hAnsiTheme="minorHAnsi" w:cstheme="minorHAnsi"/>
                <w:sz w:val="16"/>
                <w:lang w:val="fr-CA"/>
              </w:rPr>
              <w:t xml:space="preserve">Enseignement de l'anglais aux élèves francophones 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147B5E" w:rsidRPr="00DB1099" w:rsidRDefault="001A1BB6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101461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464C72" w:rsidRPr="00DB1099">
              <w:rPr>
                <w:rFonts w:asciiTheme="minorHAnsi" w:hAnsiTheme="minorHAnsi" w:cstheme="minorHAnsi"/>
                <w:sz w:val="16"/>
                <w:lang w:val="fr-CA"/>
              </w:rPr>
              <w:t>Études sociales</w:t>
            </w:r>
          </w:p>
          <w:p w:rsidR="00147B5E" w:rsidRPr="00DB1099" w:rsidRDefault="001A1BB6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1402709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☒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464C72" w:rsidRPr="00DB1099">
              <w:rPr>
                <w:rFonts w:asciiTheme="minorHAnsi" w:hAnsiTheme="minorHAnsi" w:cstheme="minorHAnsi"/>
                <w:sz w:val="16"/>
                <w:lang w:val="fr-CA"/>
              </w:rPr>
              <w:t>Français</w:t>
            </w:r>
          </w:p>
          <w:p w:rsidR="00147B5E" w:rsidRPr="00DB1099" w:rsidRDefault="001A1BB6" w:rsidP="001E4D43">
            <w:pPr>
              <w:spacing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82733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☒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464C72" w:rsidRPr="00DB1099">
              <w:rPr>
                <w:rFonts w:asciiTheme="minorHAnsi" w:hAnsiTheme="minorHAnsi" w:cstheme="minorHAnsi"/>
                <w:sz w:val="16"/>
                <w:lang w:val="fr-CA"/>
              </w:rPr>
              <w:t xml:space="preserve">French </w:t>
            </w:r>
            <w:proofErr w:type="spellStart"/>
            <w:r w:rsidR="00464C72" w:rsidRPr="00DB1099">
              <w:rPr>
                <w:rFonts w:asciiTheme="minorHAnsi" w:hAnsiTheme="minorHAnsi" w:cstheme="minorHAnsi"/>
                <w:sz w:val="16"/>
                <w:lang w:val="fr-CA"/>
              </w:rPr>
              <w:t>Language</w:t>
            </w:r>
            <w:proofErr w:type="spellEnd"/>
            <w:r w:rsidR="00464C72" w:rsidRPr="00DB1099">
              <w:rPr>
                <w:rFonts w:asciiTheme="minorHAnsi" w:hAnsiTheme="minorHAnsi" w:cstheme="minorHAnsi"/>
                <w:sz w:val="16"/>
                <w:lang w:val="fr-CA"/>
              </w:rPr>
              <w:t xml:space="preserve"> Arts</w:t>
            </w:r>
          </w:p>
        </w:tc>
        <w:tc>
          <w:tcPr>
            <w:tcW w:w="2700" w:type="dxa"/>
            <w:tcBorders>
              <w:top w:val="nil"/>
              <w:left w:val="nil"/>
            </w:tcBorders>
          </w:tcPr>
          <w:p w:rsidR="00147B5E" w:rsidRPr="00DB1099" w:rsidRDefault="001A1BB6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7884746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☒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464C72" w:rsidRPr="00DB1099">
              <w:rPr>
                <w:rFonts w:asciiTheme="minorHAnsi" w:hAnsiTheme="minorHAnsi" w:cstheme="minorHAnsi"/>
                <w:sz w:val="16"/>
                <w:lang w:val="fr-CA"/>
              </w:rPr>
              <w:t>Mathématiques</w:t>
            </w:r>
          </w:p>
          <w:p w:rsidR="00147B5E" w:rsidRPr="00DB1099" w:rsidRDefault="001A1BB6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132994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464C72" w:rsidRPr="00DB1099">
              <w:rPr>
                <w:rFonts w:asciiTheme="minorHAnsi" w:hAnsiTheme="minorHAnsi" w:cstheme="minorHAnsi"/>
                <w:sz w:val="16"/>
                <w:lang w:val="fr-CA"/>
              </w:rPr>
              <w:t>Éducation religieuse</w:t>
            </w:r>
          </w:p>
          <w:p w:rsidR="00147B5E" w:rsidRPr="00DB1099" w:rsidRDefault="001A1BB6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12762902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☒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464C72" w:rsidRPr="00DB1099">
              <w:rPr>
                <w:rFonts w:asciiTheme="minorHAnsi" w:hAnsiTheme="minorHAnsi" w:cstheme="minorHAnsi"/>
                <w:sz w:val="16"/>
                <w:lang w:val="fr-CA"/>
              </w:rPr>
              <w:t>Santé et préparation pour la vie</w:t>
            </w:r>
          </w:p>
          <w:p w:rsidR="00147B5E" w:rsidRPr="005E5F26" w:rsidRDefault="001A1BB6" w:rsidP="001E4D43">
            <w:pPr>
              <w:spacing w:after="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-173214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24"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="000E7724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464C72" w:rsidRPr="005E5F26">
              <w:rPr>
                <w:rFonts w:asciiTheme="minorHAnsi" w:hAnsiTheme="minorHAnsi" w:cstheme="minorHAnsi"/>
                <w:sz w:val="16"/>
              </w:rPr>
              <w:t>Sciences</w:t>
            </w:r>
          </w:p>
        </w:tc>
      </w:tr>
    </w:tbl>
    <w:p w:rsidR="00402A1B" w:rsidRDefault="00402A1B" w:rsidP="00D36630">
      <w:pPr>
        <w:rPr>
          <w:rFonts w:ascii="Arial" w:hAnsi="Arial" w:cs="Arial"/>
          <w:sz w:val="20"/>
          <w:szCs w:val="20"/>
        </w:rPr>
      </w:pPr>
    </w:p>
    <w:p w:rsidR="001A1BB6" w:rsidRPr="00855872" w:rsidRDefault="001A1BB6" w:rsidP="001A1BB6">
      <w:pPr>
        <w:rPr>
          <w:rFonts w:ascii="Calibri" w:hAnsi="Calibri"/>
          <w:sz w:val="18"/>
          <w:lang w:val="fr-CA"/>
        </w:rPr>
      </w:pPr>
      <w:r w:rsidRPr="00855872">
        <w:rPr>
          <w:rFonts w:ascii="Calibri" w:hAnsi="Calibri"/>
          <w:sz w:val="18"/>
          <w:lang w:val="fr-CA"/>
        </w:rPr>
        <w:t xml:space="preserve">Les adresses de sites Web </w:t>
      </w:r>
      <w:r>
        <w:rPr>
          <w:rFonts w:ascii="Calibri" w:hAnsi="Calibri"/>
          <w:sz w:val="18"/>
          <w:lang w:val="fr-CA"/>
        </w:rPr>
        <w:t xml:space="preserve">pour ce défi </w:t>
      </w:r>
      <w:r w:rsidRPr="00855872">
        <w:rPr>
          <w:rFonts w:ascii="Calibri" w:hAnsi="Calibri"/>
          <w:sz w:val="18"/>
          <w:lang w:val="fr-CA"/>
        </w:rPr>
        <w:t>sont fournies à titre indicatif pour suggérer des idées pouvant être utiles pour l’enseignement et l’apprentissage. C’est à l’utilisateur qu’il i</w:t>
      </w:r>
      <w:r>
        <w:rPr>
          <w:rFonts w:ascii="Calibri" w:hAnsi="Calibri"/>
          <w:sz w:val="18"/>
          <w:lang w:val="fr-CA"/>
        </w:rPr>
        <w:t>ncombe d’évaluer ces ressources.</w:t>
      </w:r>
    </w:p>
    <w:p w:rsidR="001A1BB6" w:rsidRPr="006E223B" w:rsidRDefault="001A1BB6" w:rsidP="00D3663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A1BB6" w:rsidRPr="006E223B" w:rsidSect="002A72F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05" w:rsidRDefault="00A25C05" w:rsidP="00D36630">
      <w:r w:rsidRPr="005E5F26">
        <w:separator/>
      </w:r>
    </w:p>
  </w:endnote>
  <w:endnote w:type="continuationSeparator" w:id="0">
    <w:p w:rsidR="00A25C05" w:rsidRDefault="00A25C05" w:rsidP="00D36630">
      <w:r w:rsidRPr="005E5F2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D8" w:rsidRDefault="00AC38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0" w:rsidRPr="005F2279" w:rsidRDefault="00D36630" w:rsidP="00C053CD">
    <w:pPr>
      <w:pStyle w:val="Footer"/>
      <w:tabs>
        <w:tab w:val="clear" w:pos="4680"/>
      </w:tabs>
      <w:rPr>
        <w:rFonts w:ascii="Calibri" w:hAnsi="Calibri"/>
        <w:sz w:val="16"/>
        <w:szCs w:val="16"/>
      </w:rPr>
    </w:pPr>
    <w:r w:rsidRPr="005F2279">
      <w:rPr>
        <w:rFonts w:ascii="Calibri" w:hAnsi="Calibri"/>
        <w:sz w:val="16"/>
        <w:szCs w:val="16"/>
      </w:rPr>
      <w:t>© Alberta Education, Canada, 2014</w:t>
    </w:r>
    <w:r w:rsidRPr="005F2279">
      <w:rPr>
        <w:sz w:val="16"/>
        <w:szCs w:val="16"/>
      </w:rPr>
      <w:tab/>
    </w:r>
    <w:r w:rsidRPr="005F2279">
      <w:rPr>
        <w:rFonts w:asciiTheme="minorHAnsi" w:hAnsiTheme="minorHAnsi"/>
        <w:sz w:val="16"/>
        <w:szCs w:val="16"/>
      </w:rPr>
      <w:t xml:space="preserve">Page </w:t>
    </w:r>
    <w:r w:rsidR="00397374" w:rsidRPr="005F2279">
      <w:rPr>
        <w:rFonts w:asciiTheme="minorHAnsi" w:hAnsiTheme="minorHAnsi"/>
        <w:bCs/>
        <w:sz w:val="16"/>
        <w:szCs w:val="16"/>
      </w:rPr>
      <w:fldChar w:fldCharType="begin"/>
    </w:r>
    <w:r w:rsidR="00496AD8" w:rsidRPr="005F2279">
      <w:rPr>
        <w:rFonts w:asciiTheme="minorHAnsi" w:hAnsiTheme="minorHAnsi"/>
        <w:bCs/>
        <w:sz w:val="16"/>
        <w:szCs w:val="16"/>
      </w:rPr>
      <w:instrText xml:space="preserve"> PAGE </w:instrText>
    </w:r>
    <w:r w:rsidR="00397374" w:rsidRPr="005F2279">
      <w:rPr>
        <w:rFonts w:asciiTheme="minorHAnsi" w:hAnsiTheme="minorHAnsi"/>
        <w:bCs/>
        <w:sz w:val="16"/>
        <w:szCs w:val="16"/>
      </w:rPr>
      <w:fldChar w:fldCharType="separate"/>
    </w:r>
    <w:r w:rsidR="001A1BB6">
      <w:rPr>
        <w:rFonts w:asciiTheme="minorHAnsi" w:hAnsiTheme="minorHAnsi"/>
        <w:bCs/>
        <w:noProof/>
        <w:sz w:val="16"/>
        <w:szCs w:val="16"/>
      </w:rPr>
      <w:t>2</w:t>
    </w:r>
    <w:r w:rsidR="00397374" w:rsidRPr="005F2279">
      <w:rPr>
        <w:rFonts w:asciiTheme="minorHAnsi" w:hAnsiTheme="minorHAnsi"/>
        <w:bCs/>
        <w:sz w:val="16"/>
        <w:szCs w:val="16"/>
      </w:rPr>
      <w:fldChar w:fldCharType="end"/>
    </w:r>
    <w:r w:rsidRPr="005F2279">
      <w:rPr>
        <w:rFonts w:asciiTheme="minorHAnsi" w:hAnsiTheme="minorHAnsi"/>
        <w:sz w:val="16"/>
        <w:szCs w:val="16"/>
      </w:rPr>
      <w:t xml:space="preserve"> de </w:t>
    </w:r>
    <w:r w:rsidR="00397374" w:rsidRPr="005F2279">
      <w:rPr>
        <w:rFonts w:asciiTheme="minorHAnsi" w:hAnsiTheme="minorHAnsi"/>
        <w:bCs/>
        <w:sz w:val="16"/>
        <w:szCs w:val="16"/>
      </w:rPr>
      <w:fldChar w:fldCharType="begin"/>
    </w:r>
    <w:r w:rsidR="00496AD8" w:rsidRPr="005F2279">
      <w:rPr>
        <w:rFonts w:asciiTheme="minorHAnsi" w:hAnsiTheme="minorHAnsi"/>
        <w:bCs/>
        <w:sz w:val="16"/>
        <w:szCs w:val="16"/>
      </w:rPr>
      <w:instrText xml:space="preserve"> NUMPAGES  </w:instrText>
    </w:r>
    <w:r w:rsidR="00397374" w:rsidRPr="005F2279">
      <w:rPr>
        <w:rFonts w:asciiTheme="minorHAnsi" w:hAnsiTheme="minorHAnsi"/>
        <w:bCs/>
        <w:sz w:val="16"/>
        <w:szCs w:val="16"/>
      </w:rPr>
      <w:fldChar w:fldCharType="separate"/>
    </w:r>
    <w:r w:rsidR="001A1BB6">
      <w:rPr>
        <w:rFonts w:asciiTheme="minorHAnsi" w:hAnsiTheme="minorHAnsi"/>
        <w:bCs/>
        <w:noProof/>
        <w:sz w:val="16"/>
        <w:szCs w:val="16"/>
      </w:rPr>
      <w:t>2</w:t>
    </w:r>
    <w:r w:rsidR="00397374" w:rsidRPr="005F2279">
      <w:rPr>
        <w:rFonts w:asciiTheme="minorHAnsi" w:hAnsiTheme="minorHAnsi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D8" w:rsidRDefault="00AC38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05" w:rsidRDefault="00A25C05" w:rsidP="00D36630">
      <w:r w:rsidRPr="005E5F26">
        <w:separator/>
      </w:r>
    </w:p>
  </w:footnote>
  <w:footnote w:type="continuationSeparator" w:id="0">
    <w:p w:rsidR="00A25C05" w:rsidRDefault="00A25C05" w:rsidP="00D36630">
      <w:r w:rsidRPr="005E5F2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2D" w:rsidRDefault="001A1BB6">
    <w:pPr>
      <w:pStyle w:val="Header"/>
    </w:pPr>
    <w:r>
      <w:rPr>
        <w:noProof/>
        <w:lang w:val="fr-CA" w:eastAsia="fr-CA" w:bidi="fr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1172" o:spid="_x0000_s2050" type="#_x0000_t136" style="position:absolute;margin-left:0;margin-top:0;width:347.25pt;height:80.2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in" string="ÉBAUCH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2FC" w:rsidRPr="00DB1099" w:rsidRDefault="00DB1099" w:rsidP="00F7157F">
    <w:pPr>
      <w:widowControl w:val="0"/>
      <w:ind w:right="-14"/>
      <w:jc w:val="center"/>
      <w:rPr>
        <w:rFonts w:ascii="Arial" w:eastAsia="Arial" w:hAnsi="Arial" w:cs="Arial"/>
        <w:color w:val="365F91"/>
        <w:position w:val="-1"/>
        <w:sz w:val="40"/>
        <w:szCs w:val="40"/>
        <w:lang w:val="fr-CA"/>
      </w:rPr>
    </w:pPr>
    <w:r w:rsidRPr="00F339EC">
      <w:rPr>
        <w:rFonts w:ascii="Arial" w:hAnsi="Arial" w:cs="Arial"/>
        <w:color w:val="365F91"/>
        <w:sz w:val="40"/>
        <w:szCs w:val="40"/>
        <w:lang w:val="fr-CA"/>
      </w:rPr>
      <w:t>Élaboration d’un</w:t>
    </w:r>
    <w:r>
      <w:rPr>
        <w:rFonts w:ascii="Arial" w:hAnsi="Arial" w:cs="Arial"/>
        <w:color w:val="365F91"/>
        <w:sz w:val="40"/>
        <w:szCs w:val="40"/>
        <w:lang w:val="fr-CA"/>
      </w:rPr>
      <w:t xml:space="preserve"> d</w:t>
    </w:r>
    <w:r w:rsidRPr="00DA5531">
      <w:rPr>
        <w:rFonts w:ascii="Arial" w:hAnsi="Arial" w:cs="Arial"/>
        <w:color w:val="365F91"/>
        <w:sz w:val="40"/>
        <w:szCs w:val="40"/>
        <w:lang w:val="fr-CA"/>
      </w:rPr>
      <w:t>éfi FCT (ébauche)</w:t>
    </w:r>
    <w:r w:rsidR="00F7157F" w:rsidRPr="00DB1099">
      <w:rPr>
        <w:rFonts w:ascii="Arial" w:hAnsi="Arial"/>
        <w:color w:val="365F91"/>
        <w:position w:val="-1"/>
        <w:sz w:val="40"/>
        <w:lang w:val="fr-CA"/>
      </w:rPr>
      <w:t xml:space="preserve"> </w:t>
    </w:r>
    <w:r w:rsidR="001A1BB6">
      <w:rPr>
        <w:noProof/>
        <w:lang w:val="fr-CA" w:eastAsia="fr-CA" w:bidi="fr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1173" o:spid="_x0000_s2051" type="#_x0000_t136" style="position:absolute;left:0;text-align:left;margin-left:0;margin-top:0;width:347.25pt;height:80.2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in" string="ÉBAUCHE"/>
          <w10:wrap anchorx="margin" anchory="margin"/>
        </v:shape>
      </w:pict>
    </w:r>
    <w:r w:rsidR="00F7157F" w:rsidRPr="00DB1099">
      <w:rPr>
        <w:rFonts w:ascii="Arial" w:hAnsi="Arial"/>
        <w:color w:val="365F91"/>
        <w:sz w:val="40"/>
        <w:lang w:val="fr-CA"/>
      </w:rPr>
      <w:t xml:space="preserve"> </w:t>
    </w:r>
  </w:p>
  <w:p w:rsidR="00D36630" w:rsidRPr="00DB1099" w:rsidRDefault="00DB1099" w:rsidP="00DB1099">
    <w:pPr>
      <w:pStyle w:val="Header"/>
      <w:spacing w:after="120"/>
      <w:ind w:left="-187"/>
      <w:jc w:val="center"/>
      <w:rPr>
        <w:rFonts w:ascii="Arial" w:hAnsi="Arial" w:cs="Arial"/>
        <w:color w:val="365F91"/>
        <w:sz w:val="20"/>
        <w:szCs w:val="28"/>
        <w:lang w:val="fr-CA"/>
      </w:rPr>
    </w:pPr>
    <w:r w:rsidRPr="00DB1099">
      <w:rPr>
        <w:rFonts w:ascii="Arial" w:hAnsi="Arial"/>
        <w:color w:val="365F91"/>
        <w:sz w:val="28"/>
        <w:lang w:val="fr-CA"/>
      </w:rPr>
      <w:t>Transformation extrême des recettes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2D" w:rsidRDefault="001A1BB6">
    <w:pPr>
      <w:pStyle w:val="Header"/>
    </w:pPr>
    <w:r>
      <w:rPr>
        <w:noProof/>
        <w:lang w:val="fr-CA" w:eastAsia="fr-CA" w:bidi="fr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1171" o:spid="_x0000_s2049" type="#_x0000_t136" style="position:absolute;margin-left:0;margin-top:0;width:347.25pt;height:80.2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in" string="ÉBAUCH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447"/>
    <w:multiLevelType w:val="multilevel"/>
    <w:tmpl w:val="0BB4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D437B"/>
    <w:multiLevelType w:val="hybridMultilevel"/>
    <w:tmpl w:val="18B6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1512"/>
    <w:multiLevelType w:val="multilevel"/>
    <w:tmpl w:val="30D6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754"/>
    <w:multiLevelType w:val="hybridMultilevel"/>
    <w:tmpl w:val="83A85632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1B3FAC"/>
    <w:multiLevelType w:val="hybridMultilevel"/>
    <w:tmpl w:val="40CE896E"/>
    <w:lvl w:ilvl="0" w:tplc="7CBE25D8">
      <w:numFmt w:val="bullet"/>
      <w:lvlText w:val="–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E2146B"/>
    <w:multiLevelType w:val="multilevel"/>
    <w:tmpl w:val="283046E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6B433F3"/>
    <w:multiLevelType w:val="hybridMultilevel"/>
    <w:tmpl w:val="9C468E80"/>
    <w:lvl w:ilvl="0" w:tplc="29B20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70881"/>
    <w:multiLevelType w:val="hybridMultilevel"/>
    <w:tmpl w:val="C0AAAA8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592D66"/>
    <w:multiLevelType w:val="multilevel"/>
    <w:tmpl w:val="D9FA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9D7930"/>
    <w:multiLevelType w:val="hybridMultilevel"/>
    <w:tmpl w:val="132E3E96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0">
    <w:nsid w:val="2BE4151D"/>
    <w:multiLevelType w:val="hybridMultilevel"/>
    <w:tmpl w:val="7CDA3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3B52CD"/>
    <w:multiLevelType w:val="hybridMultilevel"/>
    <w:tmpl w:val="024462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12B8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C30E0A"/>
    <w:multiLevelType w:val="hybridMultilevel"/>
    <w:tmpl w:val="ADC4B09C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A6073D"/>
    <w:multiLevelType w:val="hybridMultilevel"/>
    <w:tmpl w:val="50D6B086"/>
    <w:lvl w:ilvl="0" w:tplc="8812B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9475AE0"/>
    <w:multiLevelType w:val="multilevel"/>
    <w:tmpl w:val="1B6A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E637CE"/>
    <w:multiLevelType w:val="hybridMultilevel"/>
    <w:tmpl w:val="3A24EA96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AB7E65"/>
    <w:multiLevelType w:val="hybridMultilevel"/>
    <w:tmpl w:val="966422DE"/>
    <w:lvl w:ilvl="0" w:tplc="8812B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8812B8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974D2E"/>
    <w:multiLevelType w:val="hybridMultilevel"/>
    <w:tmpl w:val="504E54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F55B52"/>
    <w:multiLevelType w:val="hybridMultilevel"/>
    <w:tmpl w:val="2B78E3E6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D64ECE"/>
    <w:multiLevelType w:val="hybridMultilevel"/>
    <w:tmpl w:val="F63AD010"/>
    <w:lvl w:ilvl="0" w:tplc="7CBE25D8"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D601F"/>
    <w:multiLevelType w:val="hybridMultilevel"/>
    <w:tmpl w:val="88AA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8248A"/>
    <w:multiLevelType w:val="multilevel"/>
    <w:tmpl w:val="33CA367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BE51E11"/>
    <w:multiLevelType w:val="hybridMultilevel"/>
    <w:tmpl w:val="64D6E40C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3">
    <w:nsid w:val="668549AC"/>
    <w:multiLevelType w:val="hybridMultilevel"/>
    <w:tmpl w:val="218E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6605F"/>
    <w:multiLevelType w:val="hybridMultilevel"/>
    <w:tmpl w:val="BF3E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531D31"/>
    <w:multiLevelType w:val="hybridMultilevel"/>
    <w:tmpl w:val="4B4C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7B26FF"/>
    <w:multiLevelType w:val="multilevel"/>
    <w:tmpl w:val="AF3C466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6C041DCA"/>
    <w:multiLevelType w:val="hybridMultilevel"/>
    <w:tmpl w:val="EB105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0A39BF"/>
    <w:multiLevelType w:val="multilevel"/>
    <w:tmpl w:val="DD8830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6E324948"/>
    <w:multiLevelType w:val="hybridMultilevel"/>
    <w:tmpl w:val="197ABAD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>
    <w:nsid w:val="748B532F"/>
    <w:multiLevelType w:val="hybridMultilevel"/>
    <w:tmpl w:val="01C64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8"/>
  </w:num>
  <w:num w:numId="4">
    <w:abstractNumId w:val="5"/>
  </w:num>
  <w:num w:numId="5">
    <w:abstractNumId w:val="21"/>
  </w:num>
  <w:num w:numId="6">
    <w:abstractNumId w:val="26"/>
  </w:num>
  <w:num w:numId="7">
    <w:abstractNumId w:val="13"/>
  </w:num>
  <w:num w:numId="8">
    <w:abstractNumId w:val="11"/>
  </w:num>
  <w:num w:numId="9">
    <w:abstractNumId w:val="16"/>
  </w:num>
  <w:num w:numId="10">
    <w:abstractNumId w:val="10"/>
  </w:num>
  <w:num w:numId="11">
    <w:abstractNumId w:val="2"/>
  </w:num>
  <w:num w:numId="12">
    <w:abstractNumId w:val="14"/>
  </w:num>
  <w:num w:numId="13">
    <w:abstractNumId w:val="18"/>
  </w:num>
  <w:num w:numId="14">
    <w:abstractNumId w:val="15"/>
  </w:num>
  <w:num w:numId="15">
    <w:abstractNumId w:val="8"/>
  </w:num>
  <w:num w:numId="16">
    <w:abstractNumId w:val="12"/>
  </w:num>
  <w:num w:numId="17">
    <w:abstractNumId w:val="0"/>
  </w:num>
  <w:num w:numId="18">
    <w:abstractNumId w:val="3"/>
  </w:num>
  <w:num w:numId="19">
    <w:abstractNumId w:val="27"/>
  </w:num>
  <w:num w:numId="20">
    <w:abstractNumId w:val="9"/>
  </w:num>
  <w:num w:numId="21">
    <w:abstractNumId w:val="22"/>
  </w:num>
  <w:num w:numId="22">
    <w:abstractNumId w:val="20"/>
  </w:num>
  <w:num w:numId="23">
    <w:abstractNumId w:val="1"/>
  </w:num>
  <w:num w:numId="24">
    <w:abstractNumId w:val="23"/>
  </w:num>
  <w:num w:numId="25">
    <w:abstractNumId w:val="29"/>
  </w:num>
  <w:num w:numId="26">
    <w:abstractNumId w:val="6"/>
  </w:num>
  <w:num w:numId="27">
    <w:abstractNumId w:val="25"/>
  </w:num>
  <w:num w:numId="28">
    <w:abstractNumId w:val="24"/>
  </w:num>
  <w:num w:numId="29">
    <w:abstractNumId w:val="17"/>
  </w:num>
  <w:num w:numId="30">
    <w:abstractNumId w:val="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30"/>
    <w:rsid w:val="00021004"/>
    <w:rsid w:val="00023DDE"/>
    <w:rsid w:val="00064312"/>
    <w:rsid w:val="00082B62"/>
    <w:rsid w:val="000831C2"/>
    <w:rsid w:val="000E7724"/>
    <w:rsid w:val="000F398F"/>
    <w:rsid w:val="00147B5E"/>
    <w:rsid w:val="001A1BB6"/>
    <w:rsid w:val="001D5210"/>
    <w:rsid w:val="001E2033"/>
    <w:rsid w:val="001E4D43"/>
    <w:rsid w:val="001F0027"/>
    <w:rsid w:val="001F4071"/>
    <w:rsid w:val="002239BA"/>
    <w:rsid w:val="002326CB"/>
    <w:rsid w:val="002354FB"/>
    <w:rsid w:val="002965BA"/>
    <w:rsid w:val="0029669B"/>
    <w:rsid w:val="002A6C37"/>
    <w:rsid w:val="002A72FC"/>
    <w:rsid w:val="002C3D1B"/>
    <w:rsid w:val="002D5AE5"/>
    <w:rsid w:val="002E59E2"/>
    <w:rsid w:val="002F6621"/>
    <w:rsid w:val="00304331"/>
    <w:rsid w:val="00345DA6"/>
    <w:rsid w:val="00346CDD"/>
    <w:rsid w:val="00347B4C"/>
    <w:rsid w:val="0036038B"/>
    <w:rsid w:val="00373252"/>
    <w:rsid w:val="00382AE8"/>
    <w:rsid w:val="00383C80"/>
    <w:rsid w:val="0039244C"/>
    <w:rsid w:val="00397374"/>
    <w:rsid w:val="00400783"/>
    <w:rsid w:val="00402332"/>
    <w:rsid w:val="00402A1B"/>
    <w:rsid w:val="0041669B"/>
    <w:rsid w:val="00431F99"/>
    <w:rsid w:val="00464C72"/>
    <w:rsid w:val="00496AD8"/>
    <w:rsid w:val="004F4602"/>
    <w:rsid w:val="00515C7E"/>
    <w:rsid w:val="00521D9F"/>
    <w:rsid w:val="005309F8"/>
    <w:rsid w:val="00536CB4"/>
    <w:rsid w:val="005500EF"/>
    <w:rsid w:val="00563B3B"/>
    <w:rsid w:val="005761DE"/>
    <w:rsid w:val="005A372F"/>
    <w:rsid w:val="005D10B7"/>
    <w:rsid w:val="005E5F26"/>
    <w:rsid w:val="005F2279"/>
    <w:rsid w:val="00620798"/>
    <w:rsid w:val="006523DC"/>
    <w:rsid w:val="00675706"/>
    <w:rsid w:val="0069179D"/>
    <w:rsid w:val="006E223B"/>
    <w:rsid w:val="00726A90"/>
    <w:rsid w:val="0074344D"/>
    <w:rsid w:val="0075445E"/>
    <w:rsid w:val="007763BD"/>
    <w:rsid w:val="00782C35"/>
    <w:rsid w:val="007A270B"/>
    <w:rsid w:val="007A516B"/>
    <w:rsid w:val="007A529D"/>
    <w:rsid w:val="007B0BE3"/>
    <w:rsid w:val="007D4A4E"/>
    <w:rsid w:val="007F3005"/>
    <w:rsid w:val="007F340F"/>
    <w:rsid w:val="007F3DFC"/>
    <w:rsid w:val="00804F4E"/>
    <w:rsid w:val="00810B98"/>
    <w:rsid w:val="00813D2D"/>
    <w:rsid w:val="008151B7"/>
    <w:rsid w:val="00833317"/>
    <w:rsid w:val="00850885"/>
    <w:rsid w:val="008726C4"/>
    <w:rsid w:val="00896CAE"/>
    <w:rsid w:val="008A33AE"/>
    <w:rsid w:val="008B695E"/>
    <w:rsid w:val="008D44A9"/>
    <w:rsid w:val="00910DDB"/>
    <w:rsid w:val="00941A91"/>
    <w:rsid w:val="00945AA1"/>
    <w:rsid w:val="00955C1E"/>
    <w:rsid w:val="0099704C"/>
    <w:rsid w:val="009A1DDA"/>
    <w:rsid w:val="009C59D8"/>
    <w:rsid w:val="00A1351A"/>
    <w:rsid w:val="00A175D8"/>
    <w:rsid w:val="00A25C05"/>
    <w:rsid w:val="00A341FE"/>
    <w:rsid w:val="00A403A4"/>
    <w:rsid w:val="00A664FE"/>
    <w:rsid w:val="00AB1391"/>
    <w:rsid w:val="00AB17D9"/>
    <w:rsid w:val="00AC38D8"/>
    <w:rsid w:val="00AD0B1A"/>
    <w:rsid w:val="00AD2829"/>
    <w:rsid w:val="00AE39C1"/>
    <w:rsid w:val="00AE42C7"/>
    <w:rsid w:val="00B0626A"/>
    <w:rsid w:val="00B13BC7"/>
    <w:rsid w:val="00B22B26"/>
    <w:rsid w:val="00B57795"/>
    <w:rsid w:val="00B95379"/>
    <w:rsid w:val="00BA5889"/>
    <w:rsid w:val="00BC054F"/>
    <w:rsid w:val="00BC128A"/>
    <w:rsid w:val="00BF3054"/>
    <w:rsid w:val="00C03728"/>
    <w:rsid w:val="00C053CD"/>
    <w:rsid w:val="00C07DF5"/>
    <w:rsid w:val="00C2785F"/>
    <w:rsid w:val="00C5739E"/>
    <w:rsid w:val="00C67968"/>
    <w:rsid w:val="00CA677E"/>
    <w:rsid w:val="00CC1157"/>
    <w:rsid w:val="00CC3F77"/>
    <w:rsid w:val="00CE0D4E"/>
    <w:rsid w:val="00CF5CDD"/>
    <w:rsid w:val="00D24C14"/>
    <w:rsid w:val="00D24E2E"/>
    <w:rsid w:val="00D31736"/>
    <w:rsid w:val="00D36630"/>
    <w:rsid w:val="00D4561E"/>
    <w:rsid w:val="00D87671"/>
    <w:rsid w:val="00D91F76"/>
    <w:rsid w:val="00DA0ED0"/>
    <w:rsid w:val="00DA5531"/>
    <w:rsid w:val="00DB1099"/>
    <w:rsid w:val="00DC0C0E"/>
    <w:rsid w:val="00DC2A0D"/>
    <w:rsid w:val="00DC6E62"/>
    <w:rsid w:val="00DD3D69"/>
    <w:rsid w:val="00E34879"/>
    <w:rsid w:val="00E34F44"/>
    <w:rsid w:val="00E63A4A"/>
    <w:rsid w:val="00E9217C"/>
    <w:rsid w:val="00E9287D"/>
    <w:rsid w:val="00E95AD8"/>
    <w:rsid w:val="00F05477"/>
    <w:rsid w:val="00F21B46"/>
    <w:rsid w:val="00F23299"/>
    <w:rsid w:val="00F339EC"/>
    <w:rsid w:val="00F561D0"/>
    <w:rsid w:val="00F7157F"/>
    <w:rsid w:val="00FA6231"/>
    <w:rsid w:val="00FB396D"/>
    <w:rsid w:val="00FB592C"/>
    <w:rsid w:val="00F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2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3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D366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6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630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rsid w:val="00D366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30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rsid w:val="007D4A4E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s">
    <w:name w:val="Answers"/>
    <w:basedOn w:val="Normal"/>
    <w:qFormat/>
    <w:rsid w:val="002A72FC"/>
    <w:pPr>
      <w:widowControl w:val="0"/>
      <w:spacing w:after="200" w:line="276" w:lineRule="auto"/>
    </w:pPr>
    <w:rPr>
      <w:rFonts w:ascii="Calibri" w:eastAsiaTheme="minorHAnsi" w:hAnsi="Calibri" w:cstheme="minorBidi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2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3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D366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6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630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rsid w:val="00D366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30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rsid w:val="007D4A4E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s">
    <w:name w:val="Answers"/>
    <w:basedOn w:val="Normal"/>
    <w:qFormat/>
    <w:rsid w:val="002A72FC"/>
    <w:pPr>
      <w:widowControl w:val="0"/>
      <w:spacing w:after="200" w:line="276" w:lineRule="auto"/>
    </w:pPr>
    <w:rPr>
      <w:rFonts w:ascii="Calibri" w:eastAsiaTheme="minorHAnsi" w:hAnsi="Calibri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hac-aspc.gc.ca/hp-ps/dca-dea/publications/hbsc-2004/index-fra.php" TargetMode="External"/><Relationship Id="rId18" Type="http://schemas.openxmlformats.org/officeDocument/2006/relationships/hyperlink" Target="http://www.mapaq.gouv.qc.ca/fr/Coindesjeunes/MesAliments/Pages/Accueil.aspx" TargetMode="External"/><Relationship Id="rId26" Type="http://schemas.openxmlformats.org/officeDocument/2006/relationships/hyperlink" Target="https://www.youtube.com/watch?v=2GhFOH8xUEo" TargetMode="External"/><Relationship Id="rId3" Type="http://schemas.openxmlformats.org/officeDocument/2006/relationships/styles" Target="styles.xml"/><Relationship Id="rId21" Type="http://schemas.openxmlformats.org/officeDocument/2006/relationships/hyperlink" Target="http://blogue.passeportsante.net/chefnutritionniste/2010/09/comment_utiliser_le_couteau_du.php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hac-aspc.gc.ca/cphorsphc-respcacsp/2009/fr-rc/cphorsphc-respcacsp03-fra.php" TargetMode="External"/><Relationship Id="rId17" Type="http://schemas.openxmlformats.org/officeDocument/2006/relationships/hyperlink" Target="http://www.mapaq.gouv.qc.ca/fr/Publications/Guidemanipulateur5.pdf" TargetMode="External"/><Relationship Id="rId25" Type="http://schemas.openxmlformats.org/officeDocument/2006/relationships/hyperlink" Target="http://www.divine.ca/fr/art-de-vivre/articles/c_17_i_3889/conseils-de-securite-dans-la-cuisine-1.html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efoodsafe.ca/fr/be-food-safe/" TargetMode="External"/><Relationship Id="rId20" Type="http://schemas.openxmlformats.org/officeDocument/2006/relationships/hyperlink" Target="https://www.youtube.com/watch?v=JELZvLpCJU4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c-sc.gc.ca/fn-an/food-guide-aliment/track-suivi/index-fra.php" TargetMode="External"/><Relationship Id="rId24" Type="http://schemas.openxmlformats.org/officeDocument/2006/relationships/hyperlink" Target="http://www.vivreenaidant.fr/am%C3%A9nagement/maison/cuisine/la-s%C3%A9curit%C3%A9-dans-la-cuisine-liste-des-situations-%C3%A0-risques-et-solutions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habilomedias.ca/jeux/passeport-pour-internet" TargetMode="External"/><Relationship Id="rId23" Type="http://schemas.openxmlformats.org/officeDocument/2006/relationships/hyperlink" Target="http://www.restaurateurs.ca/?page_id=109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hc-sc.gc.ca/fn-an/label-etiquet/nutrition/cons/index-fra.php" TargetMode="External"/><Relationship Id="rId19" Type="http://schemas.openxmlformats.org/officeDocument/2006/relationships/hyperlink" Target="https://www.youtube.com/watch?v=T9m8f0fPDi0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hc-sc.gc.ca/fn-an/food-guide-aliment/index-fra.php" TargetMode="External"/><Relationship Id="rId14" Type="http://schemas.openxmlformats.org/officeDocument/2006/relationships/hyperlink" Target="http://www.conseilsnutrition.tv/c-1_sante-par-l-alimentation" TargetMode="External"/><Relationship Id="rId22" Type="http://schemas.openxmlformats.org/officeDocument/2006/relationships/hyperlink" Target="http://video.recettes.qc.ca/1750084743001/comment_r_aliser_de_belles_coupes_de_l_gumes" TargetMode="External"/><Relationship Id="rId27" Type="http://schemas.openxmlformats.org/officeDocument/2006/relationships/hyperlink" Target="http://www.csst.qc.ca/publications/500/Documents/DC_500_114_web1.pdf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5DBB-03DA-49AA-AA89-153F0566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Lomax</dc:creator>
  <cp:lastModifiedBy>Danielle Amerongen</cp:lastModifiedBy>
  <cp:revision>3</cp:revision>
  <dcterms:created xsi:type="dcterms:W3CDTF">2014-10-15T17:39:00Z</dcterms:created>
  <dcterms:modified xsi:type="dcterms:W3CDTF">2014-10-15T17:40:00Z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ialTransV4.3.5">
    <vt:lpwstr>22/09/2014 12:59:22 PM</vt:lpwstr>
  </property>
  <property fmtid="{D5CDD505-2E9C-101B-9397-08002B2CF9AE}" pid="3" name="RunPrepV4.3.5">
    <vt:lpwstr>22/09/2014 12:59:23 PM</vt:lpwstr>
  </property>
</Properties>
</file>