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Ind w:w="-1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1440"/>
        <w:gridCol w:w="5220"/>
        <w:gridCol w:w="1485"/>
        <w:gridCol w:w="1485"/>
      </w:tblGrid>
      <w:tr w:rsidR="00F64A00" w:rsidRPr="000A3180" w:rsidTr="00175369">
        <w:tc>
          <w:tcPr>
            <w:tcW w:w="1440" w:type="dxa"/>
            <w:tcBorders>
              <w:bottom w:val="single" w:sz="4" w:space="0" w:color="FFFFFF"/>
            </w:tcBorders>
            <w:shd w:val="clear" w:color="auto" w:fill="1F497D"/>
            <w:vAlign w:val="center"/>
          </w:tcPr>
          <w:p w:rsidR="00F64A00" w:rsidRPr="00F65092" w:rsidRDefault="00285E68" w:rsidP="009C3B5B">
            <w:pPr>
              <w:pStyle w:val="Heading1"/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  <w:r w:rsidRPr="00F65092">
              <w:rPr>
                <w:rFonts w:ascii="Arial" w:hAnsi="Arial" w:cs="Arial"/>
                <w:sz w:val="22"/>
              </w:rPr>
              <w:t>Défi</w:t>
            </w:r>
          </w:p>
        </w:tc>
        <w:tc>
          <w:tcPr>
            <w:tcW w:w="5220" w:type="dxa"/>
            <w:tcBorders>
              <w:right w:val="single" w:sz="2" w:space="0" w:color="1F497D"/>
            </w:tcBorders>
            <w:vAlign w:val="center"/>
          </w:tcPr>
          <w:p w:rsidR="00F64A00" w:rsidRPr="00D15E7D" w:rsidRDefault="00F64A00" w:rsidP="009C3B5B">
            <w:pPr>
              <w:pStyle w:val="Heading3"/>
              <w:rPr>
                <w:rFonts w:cs="Calibri"/>
                <w:b w:val="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2" w:space="0" w:color="1F497D"/>
              <w:left w:val="single" w:sz="2" w:space="0" w:color="1F497D"/>
              <w:bottom w:val="single" w:sz="2" w:space="0" w:color="FFFFFF"/>
              <w:right w:val="single" w:sz="2" w:space="0" w:color="1F497D"/>
            </w:tcBorders>
            <w:shd w:val="clear" w:color="auto" w:fill="1F497D"/>
            <w:vAlign w:val="center"/>
          </w:tcPr>
          <w:p w:rsidR="00F64A00" w:rsidRPr="00F65092" w:rsidRDefault="00F64A00" w:rsidP="009C3B5B">
            <w:pPr>
              <w:pStyle w:val="Heading1"/>
              <w:rPr>
                <w:rFonts w:ascii="Arial" w:hAnsi="Arial" w:cs="Arial"/>
                <w:vanish/>
                <w:sz w:val="22"/>
              </w:rPr>
            </w:pPr>
            <w:r w:rsidRPr="00F65092">
              <w:rPr>
                <w:rFonts w:ascii="Arial" w:hAnsi="Arial" w:cs="Arial"/>
                <w:sz w:val="22"/>
              </w:rPr>
              <w:t>Niveau scolaire</w:t>
            </w:r>
          </w:p>
        </w:tc>
        <w:tc>
          <w:tcPr>
            <w:tcW w:w="1485" w:type="dxa"/>
            <w:tcBorders>
              <w:left w:val="single" w:sz="2" w:space="0" w:color="1F497D"/>
            </w:tcBorders>
            <w:shd w:val="clear" w:color="auto" w:fill="auto"/>
            <w:vAlign w:val="center"/>
          </w:tcPr>
          <w:p w:rsidR="00F64A00" w:rsidRPr="00AF234E" w:rsidRDefault="00F64A00" w:rsidP="009C3B5B">
            <w:pPr>
              <w:pStyle w:val="Heading3"/>
              <w:rPr>
                <w:rFonts w:cs="Calibri"/>
              </w:rPr>
            </w:pPr>
          </w:p>
        </w:tc>
      </w:tr>
      <w:tr w:rsidR="00E30942" w:rsidRPr="000A3180" w:rsidTr="0046637A">
        <w:trPr>
          <w:trHeight w:val="602"/>
        </w:trPr>
        <w:tc>
          <w:tcPr>
            <w:tcW w:w="1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F497D"/>
            <w:vAlign w:val="center"/>
          </w:tcPr>
          <w:p w:rsidR="00E30942" w:rsidRPr="00F65092" w:rsidRDefault="00E30942" w:rsidP="00F25EB3">
            <w:pPr>
              <w:rPr>
                <w:rFonts w:ascii="Arial" w:hAnsi="Arial" w:cs="Arial"/>
                <w:b/>
                <w:color w:val="FFFFFF" w:themeColor="background1"/>
                <w:sz w:val="22"/>
                <w:lang w:val="en-CA"/>
              </w:rPr>
            </w:pPr>
            <w:r w:rsidRPr="00F65092">
              <w:rPr>
                <w:rFonts w:ascii="Arial" w:hAnsi="Arial" w:cs="Arial"/>
                <w:b/>
                <w:color w:val="FFFFFF" w:themeColor="background1"/>
                <w:sz w:val="22"/>
                <w:lang w:val="en-CA"/>
              </w:rPr>
              <w:t xml:space="preserve">Question </w:t>
            </w:r>
            <w:r w:rsidR="00F25EB3" w:rsidRPr="002D5FDD">
              <w:rPr>
                <w:rFonts w:ascii="Arial" w:hAnsi="Arial" w:cs="Arial"/>
                <w:b/>
                <w:color w:val="FFFFFF" w:themeColor="background1"/>
                <w:sz w:val="22"/>
              </w:rPr>
              <w:t>centrale</w:t>
            </w:r>
          </w:p>
        </w:tc>
        <w:tc>
          <w:tcPr>
            <w:tcW w:w="5220" w:type="dxa"/>
            <w:vAlign w:val="center"/>
          </w:tcPr>
          <w:p w:rsidR="009C3B5B" w:rsidRPr="00957FE5" w:rsidRDefault="00E30942" w:rsidP="00F25EB3">
            <w:pPr>
              <w:rPr>
                <w:rFonts w:ascii="Calibri" w:hAnsi="Calibri"/>
                <w:sz w:val="16"/>
              </w:rPr>
            </w:pPr>
            <w:r w:rsidRPr="00CC5F88">
              <w:rPr>
                <w:rFonts w:ascii="Calibri" w:hAnsi="Calibri"/>
                <w:sz w:val="16"/>
              </w:rPr>
              <w:t>[Elle doit être ouverte, porter à réfléchir, présenter un défi, aller au cœur du sujet et découler de dilemmes réels de la vie. (</w:t>
            </w:r>
            <w:hyperlink r:id="rId9" w:history="1">
              <w:r w:rsidRPr="00CC5F88">
                <w:rPr>
                  <w:rFonts w:ascii="Calibri" w:hAnsi="Calibri"/>
                  <w:color w:val="0000FF"/>
                  <w:sz w:val="16"/>
                  <w:u w:val="single"/>
                </w:rPr>
                <w:t>Référence 1</w:t>
              </w:r>
            </w:hyperlink>
            <w:r w:rsidRPr="00CC5F88">
              <w:rPr>
                <w:rFonts w:ascii="Calibri" w:hAnsi="Calibri"/>
                <w:sz w:val="16"/>
              </w:rPr>
              <w:t xml:space="preserve">, </w:t>
            </w:r>
            <w:hyperlink r:id="rId10" w:history="1">
              <w:r w:rsidRPr="00CC5F88">
                <w:rPr>
                  <w:rFonts w:ascii="Calibri" w:hAnsi="Calibri"/>
                  <w:color w:val="0000FF"/>
                  <w:sz w:val="16"/>
                  <w:u w:val="single"/>
                </w:rPr>
                <w:t>Référence 2</w:t>
              </w:r>
            </w:hyperlink>
            <w:r w:rsidRPr="00CC5F88">
              <w:rPr>
                <w:rFonts w:ascii="Calibri" w:hAnsi="Calibri"/>
                <w:sz w:val="16"/>
              </w:rPr>
              <w:t>)]</w:t>
            </w:r>
          </w:p>
        </w:tc>
        <w:tc>
          <w:tcPr>
            <w:tcW w:w="1485" w:type="dxa"/>
            <w:tcBorders>
              <w:top w:val="single" w:sz="2" w:space="0" w:color="FFFFFF"/>
              <w:bottom w:val="single" w:sz="2" w:space="0" w:color="FFFFFF"/>
              <w:right w:val="single" w:sz="2" w:space="0" w:color="1F497D"/>
            </w:tcBorders>
            <w:shd w:val="clear" w:color="auto" w:fill="1F497D"/>
          </w:tcPr>
          <w:p w:rsidR="00E30942" w:rsidRPr="00F65092" w:rsidRDefault="00E30942" w:rsidP="0046637A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46637A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CA"/>
              </w:rPr>
              <w:t>Temps</w:t>
            </w:r>
            <w:r w:rsidR="00246D2E" w:rsidRPr="0046637A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46637A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CA"/>
              </w:rPr>
              <w:t>alloué</w:t>
            </w:r>
            <w:proofErr w:type="spellEnd"/>
          </w:p>
        </w:tc>
        <w:tc>
          <w:tcPr>
            <w:tcW w:w="1485" w:type="dxa"/>
            <w:tcBorders>
              <w:left w:val="single" w:sz="2" w:space="0" w:color="1F497D"/>
            </w:tcBorders>
            <w:shd w:val="clear" w:color="auto" w:fill="auto"/>
          </w:tcPr>
          <w:p w:rsidR="00E30942" w:rsidRPr="002E7E81" w:rsidRDefault="0046637A" w:rsidP="00F64A00">
            <w:pPr>
              <w:pStyle w:val="Heading3"/>
              <w:rPr>
                <w:rFonts w:cs="Calibri"/>
                <w:b w:val="0"/>
                <w:sz w:val="20"/>
                <w:szCs w:val="20"/>
              </w:rPr>
            </w:pPr>
            <w:r w:rsidRPr="002E7E81">
              <w:rPr>
                <w:rFonts w:cs="Arial"/>
                <w:sz w:val="24"/>
                <w:szCs w:val="24"/>
              </w:rPr>
              <w:t>Nombre d’heures</w:t>
            </w:r>
          </w:p>
        </w:tc>
      </w:tr>
      <w:tr w:rsidR="00E30942" w:rsidRPr="000A3180" w:rsidTr="00175369">
        <w:trPr>
          <w:trHeight w:val="287"/>
        </w:trPr>
        <w:tc>
          <w:tcPr>
            <w:tcW w:w="9630" w:type="dxa"/>
            <w:gridSpan w:val="4"/>
            <w:tcBorders>
              <w:top w:val="single" w:sz="4" w:space="0" w:color="FFFFFF"/>
            </w:tcBorders>
            <w:shd w:val="clear" w:color="auto" w:fill="1F497D"/>
          </w:tcPr>
          <w:p w:rsidR="00E30942" w:rsidRPr="00F65092" w:rsidRDefault="000A0731" w:rsidP="002F0399">
            <w:pPr>
              <w:pStyle w:val="Heading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092">
              <w:rPr>
                <w:rFonts w:ascii="Arial" w:hAnsi="Arial" w:cs="Arial"/>
                <w:color w:val="FFFFFF"/>
                <w:sz w:val="22"/>
                <w:szCs w:val="22"/>
              </w:rPr>
              <w:t>L</w:t>
            </w:r>
            <w:r w:rsidR="00E30942" w:rsidRPr="00F65092">
              <w:rPr>
                <w:rFonts w:ascii="Arial" w:hAnsi="Arial" w:cs="Arial"/>
                <w:color w:val="FFFFFF"/>
                <w:sz w:val="22"/>
                <w:szCs w:val="22"/>
              </w:rPr>
              <w:t xml:space="preserve">es </w:t>
            </w:r>
            <w:r w:rsidRPr="00F65092">
              <w:rPr>
                <w:rFonts w:ascii="Arial" w:hAnsi="Arial" w:cs="Arial"/>
                <w:color w:val="FFFFFF"/>
                <w:sz w:val="22"/>
                <w:szCs w:val="22"/>
              </w:rPr>
              <w:t xml:space="preserve">treize </w:t>
            </w:r>
            <w:r w:rsidR="00E30942" w:rsidRPr="00F65092">
              <w:rPr>
                <w:rFonts w:ascii="Arial" w:hAnsi="Arial" w:cs="Arial"/>
                <w:color w:val="FFFFFF"/>
                <w:sz w:val="22"/>
                <w:szCs w:val="22"/>
              </w:rPr>
              <w:t xml:space="preserve">résultats d’apprentissage </w:t>
            </w:r>
            <w:r w:rsidR="001C3997" w:rsidRPr="00F65092">
              <w:rPr>
                <w:rFonts w:ascii="Arial" w:hAnsi="Arial" w:cs="Arial"/>
                <w:color w:val="FFFFFF"/>
                <w:sz w:val="22"/>
                <w:szCs w:val="22"/>
              </w:rPr>
              <w:t>des FCT doivent être abord</w:t>
            </w:r>
            <w:r w:rsidR="00E30942" w:rsidRPr="00F65092">
              <w:rPr>
                <w:rFonts w:ascii="Arial" w:hAnsi="Arial" w:cs="Arial"/>
                <w:color w:val="FFFFFF"/>
                <w:sz w:val="22"/>
                <w:szCs w:val="22"/>
              </w:rPr>
              <w:t>és dans ce défi.</w:t>
            </w:r>
          </w:p>
        </w:tc>
      </w:tr>
    </w:tbl>
    <w:p w:rsidR="00F64A00" w:rsidRPr="005A472E" w:rsidRDefault="00F64A00" w:rsidP="00F64A00">
      <w:pPr>
        <w:pStyle w:val="RowText"/>
        <w:rPr>
          <w:sz w:val="16"/>
          <w:szCs w:val="16"/>
        </w:rPr>
      </w:pPr>
    </w:p>
    <w:tbl>
      <w:tblPr>
        <w:tblW w:w="9630" w:type="dxa"/>
        <w:tblInd w:w="1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7470"/>
      </w:tblGrid>
      <w:tr w:rsidR="00E30942" w:rsidRPr="00E30942" w:rsidTr="00175369">
        <w:trPr>
          <w:trHeight w:val="20"/>
        </w:trPr>
        <w:tc>
          <w:tcPr>
            <w:tcW w:w="2160" w:type="dxa"/>
            <w:shd w:val="clear" w:color="auto" w:fill="DDE9F7"/>
          </w:tcPr>
          <w:p w:rsidR="00E30942" w:rsidRPr="005A472E" w:rsidRDefault="00E30942" w:rsidP="00BA5386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  <w:szCs w:val="22"/>
              </w:rPr>
            </w:pPr>
            <w:r w:rsidRPr="00345B63">
              <w:rPr>
                <w:rFonts w:ascii="Arial" w:hAnsi="Arial" w:cs="Arial"/>
                <w:b/>
                <w:color w:val="1F497D"/>
                <w:sz w:val="20"/>
                <w:szCs w:val="22"/>
              </w:rPr>
              <w:t>Description</w:t>
            </w:r>
            <w:r w:rsidR="00C57BCB" w:rsidRPr="00345B63">
              <w:rPr>
                <w:rFonts w:ascii="Arial" w:hAnsi="Arial" w:cs="Arial"/>
                <w:b/>
                <w:color w:val="1F497D"/>
                <w:sz w:val="20"/>
                <w:szCs w:val="22"/>
              </w:rPr>
              <w:t xml:space="preserve"> </w:t>
            </w:r>
            <w:r w:rsidR="00A139F8">
              <w:rPr>
                <w:rFonts w:ascii="Arial" w:hAnsi="Arial" w:cs="Arial"/>
                <w:b/>
                <w:color w:val="1F497D"/>
                <w:sz w:val="20"/>
                <w:szCs w:val="22"/>
              </w:rPr>
              <w:br/>
            </w:r>
            <w:r w:rsidR="00C57BCB" w:rsidRPr="00345B63">
              <w:rPr>
                <w:rFonts w:ascii="Arial" w:hAnsi="Arial" w:cs="Arial"/>
                <w:b/>
                <w:color w:val="1F497D"/>
                <w:sz w:val="20"/>
                <w:szCs w:val="22"/>
              </w:rPr>
              <w:t>du défi</w:t>
            </w:r>
          </w:p>
        </w:tc>
        <w:tc>
          <w:tcPr>
            <w:tcW w:w="7470" w:type="dxa"/>
            <w:vAlign w:val="center"/>
          </w:tcPr>
          <w:p w:rsidR="00E30942" w:rsidRPr="00BA5386" w:rsidRDefault="00E30942" w:rsidP="00F6509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30942" w:rsidRPr="00E30942" w:rsidTr="00175369">
        <w:trPr>
          <w:trHeight w:val="539"/>
        </w:trPr>
        <w:tc>
          <w:tcPr>
            <w:tcW w:w="2160" w:type="dxa"/>
            <w:shd w:val="clear" w:color="auto" w:fill="DDE9F7"/>
          </w:tcPr>
          <w:p w:rsidR="00E30942" w:rsidRPr="00345B63" w:rsidRDefault="00E30942" w:rsidP="00BA5386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  <w:szCs w:val="22"/>
              </w:rPr>
            </w:pPr>
            <w:r w:rsidRPr="00345B63">
              <w:rPr>
                <w:rFonts w:ascii="Arial" w:hAnsi="Arial" w:cs="Arial"/>
                <w:b/>
                <w:color w:val="1F497D"/>
                <w:sz w:val="20"/>
                <w:szCs w:val="22"/>
              </w:rPr>
              <w:t>Scénario</w:t>
            </w:r>
          </w:p>
        </w:tc>
        <w:tc>
          <w:tcPr>
            <w:tcW w:w="7470" w:type="dxa"/>
            <w:vAlign w:val="center"/>
          </w:tcPr>
          <w:p w:rsidR="00E30942" w:rsidRPr="00BA5386" w:rsidRDefault="000647A8" w:rsidP="00A139F8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345B63">
              <w:rPr>
                <w:rFonts w:asciiTheme="minorHAnsi" w:hAnsiTheme="minorHAnsi" w:cstheme="minorHAnsi"/>
                <w:sz w:val="16"/>
                <w:szCs w:val="16"/>
              </w:rPr>
              <w:t>[</w:t>
            </w:r>
            <w:r w:rsidR="000A0731" w:rsidRPr="00345B63">
              <w:rPr>
                <w:rFonts w:asciiTheme="minorHAnsi" w:hAnsiTheme="minorHAnsi" w:cstheme="minorHAnsi"/>
                <w:sz w:val="16"/>
                <w:szCs w:val="16"/>
              </w:rPr>
              <w:t>Le scénario stimule le désir des  élèves d’en savoir plus à propos du défi. Il sert d’accroche pour inciter les élèves à se décider à s’engager, ainsi que des éléments pour décrire le contexte dans lequel se déroulera le défi. Sa fonction est de créer un « besoin de savoir » chez les élèves pour piquer leur curiosité et leur intérêt.</w:t>
            </w:r>
            <w:r w:rsidRPr="00345B63">
              <w:rPr>
                <w:rFonts w:asciiTheme="minorHAnsi" w:hAnsiTheme="minorHAnsi" w:cstheme="minorHAnsi"/>
                <w:sz w:val="16"/>
                <w:szCs w:val="16"/>
              </w:rPr>
              <w:t>]</w:t>
            </w:r>
          </w:p>
        </w:tc>
      </w:tr>
    </w:tbl>
    <w:p w:rsidR="00D14276" w:rsidRPr="005A472E" w:rsidRDefault="00D14276" w:rsidP="00F64A00">
      <w:pPr>
        <w:pStyle w:val="RowText"/>
        <w:rPr>
          <w:sz w:val="16"/>
          <w:szCs w:val="16"/>
        </w:rPr>
      </w:pPr>
    </w:p>
    <w:tbl>
      <w:tblPr>
        <w:tblW w:w="9630" w:type="dxa"/>
        <w:tblInd w:w="1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270"/>
        <w:gridCol w:w="2160"/>
        <w:gridCol w:w="270"/>
        <w:gridCol w:w="2430"/>
        <w:gridCol w:w="90"/>
        <w:gridCol w:w="2520"/>
      </w:tblGrid>
      <w:tr w:rsidR="00E30942" w:rsidRPr="00E30942" w:rsidTr="00A97405">
        <w:trPr>
          <w:trHeight w:val="144"/>
        </w:trPr>
        <w:tc>
          <w:tcPr>
            <w:tcW w:w="2160" w:type="dxa"/>
            <w:gridSpan w:val="2"/>
            <w:vMerge w:val="restart"/>
            <w:shd w:val="clear" w:color="auto" w:fill="DDE9F7"/>
          </w:tcPr>
          <w:p w:rsidR="00E30942" w:rsidRPr="00E30942" w:rsidRDefault="00E30942" w:rsidP="00BA5386">
            <w:pPr>
              <w:spacing w:before="60"/>
              <w:rPr>
                <w:rFonts w:ascii="Arial" w:hAnsi="Arial" w:cs="Arial"/>
                <w:b/>
                <w:color w:val="1F497D"/>
                <w:sz w:val="20"/>
                <w:szCs w:val="22"/>
              </w:rPr>
            </w:pPr>
            <w:r w:rsidRPr="00E30942">
              <w:rPr>
                <w:rFonts w:ascii="Arial" w:hAnsi="Arial" w:cs="Arial"/>
                <w:b/>
                <w:color w:val="1F497D"/>
                <w:sz w:val="20"/>
                <w:szCs w:val="22"/>
              </w:rPr>
              <w:t>Domaines professionnels</w:t>
            </w:r>
          </w:p>
          <w:p w:rsidR="00E30942" w:rsidRPr="00E30942" w:rsidRDefault="000A0731" w:rsidP="008C132A">
            <w:pPr>
              <w:rPr>
                <w:rFonts w:ascii="Arial" w:hAnsi="Arial" w:cs="Arial"/>
                <w:b/>
                <w:color w:val="1F497D"/>
                <w:sz w:val="20"/>
              </w:rPr>
            </w:pPr>
            <w:r>
              <w:rPr>
                <w:rFonts w:ascii="Arial" w:hAnsi="Arial" w:cs="Arial"/>
                <w:b/>
                <w:color w:val="1F497D"/>
                <w:sz w:val="16"/>
                <w:szCs w:val="22"/>
              </w:rPr>
              <w:t>(</w:t>
            </w:r>
            <w:r w:rsidRPr="00345B63">
              <w:rPr>
                <w:rFonts w:ascii="Arial" w:hAnsi="Arial" w:cs="Arial"/>
                <w:b/>
                <w:color w:val="1F497D"/>
                <w:sz w:val="16"/>
                <w:szCs w:val="22"/>
              </w:rPr>
              <w:t>choisi</w:t>
            </w:r>
            <w:r w:rsidR="00E30942" w:rsidRPr="00345B63">
              <w:rPr>
                <w:rFonts w:ascii="Arial" w:hAnsi="Arial" w:cs="Arial"/>
                <w:b/>
                <w:color w:val="1F497D"/>
                <w:sz w:val="16"/>
                <w:szCs w:val="22"/>
              </w:rPr>
              <w:t>r au moins deux domaines)</w:t>
            </w:r>
          </w:p>
        </w:tc>
        <w:tc>
          <w:tcPr>
            <w:tcW w:w="7470" w:type="dxa"/>
            <w:gridSpan w:val="5"/>
            <w:tcBorders>
              <w:bottom w:val="nil"/>
            </w:tcBorders>
            <w:vAlign w:val="center"/>
          </w:tcPr>
          <w:p w:rsidR="00E30942" w:rsidRPr="00E30942" w:rsidRDefault="00E30942" w:rsidP="00BA5386">
            <w:pPr>
              <w:spacing w:before="60" w:after="40"/>
              <w:rPr>
                <w:rFonts w:ascii="Calibri" w:hAnsi="Calibri" w:cs="Calibri"/>
                <w:b/>
                <w:sz w:val="16"/>
                <w:szCs w:val="16"/>
              </w:rPr>
            </w:pPr>
            <w:r w:rsidRPr="00E30942">
              <w:rPr>
                <w:rFonts w:ascii="Calibri" w:hAnsi="Calibri" w:cs="Calibri"/>
                <w:b/>
                <w:sz w:val="16"/>
                <w:szCs w:val="16"/>
              </w:rPr>
              <w:t>AFFAIRES</w:t>
            </w:r>
          </w:p>
        </w:tc>
      </w:tr>
      <w:tr w:rsidR="00E30942" w:rsidRPr="00E30942" w:rsidTr="00A97405">
        <w:trPr>
          <w:trHeight w:val="341"/>
        </w:trPr>
        <w:tc>
          <w:tcPr>
            <w:tcW w:w="2160" w:type="dxa"/>
            <w:gridSpan w:val="2"/>
            <w:vMerge/>
            <w:shd w:val="clear" w:color="auto" w:fill="DDE9F7"/>
          </w:tcPr>
          <w:p w:rsidR="00E30942" w:rsidRPr="00E30942" w:rsidRDefault="00E30942" w:rsidP="008C132A">
            <w:pPr>
              <w:rPr>
                <w:rFonts w:ascii="Arial" w:hAnsi="Arial" w:cs="Arial"/>
                <w:b/>
                <w:color w:val="1F497D"/>
                <w:sz w:val="20"/>
                <w:szCs w:val="22"/>
                <w:lang w:val="en-CA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:rsidR="00E30942" w:rsidRPr="00E30942" w:rsidRDefault="00046EA6" w:rsidP="00F65092">
            <w:pPr>
              <w:ind w:left="3" w:right="-18"/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55832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4AD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5A472E">
              <w:rPr>
                <w:rFonts w:ascii="Calibri" w:hAnsi="Calibri" w:cs="Calibri"/>
                <w:sz w:val="16"/>
                <w:szCs w:val="16"/>
              </w:rPr>
              <w:t xml:space="preserve"> Entreprise et innovation</w:t>
            </w:r>
          </w:p>
          <w:p w:rsidR="00E30942" w:rsidRPr="00E30942" w:rsidRDefault="00046EA6" w:rsidP="00F65092">
            <w:pPr>
              <w:ind w:left="3"/>
              <w:rPr>
                <w:rFonts w:ascii="Calibri" w:hAnsi="Calibri" w:cs="Calibri"/>
                <w:b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83206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942" w:rsidRPr="00E30942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E30942" w:rsidRPr="00E30942">
              <w:rPr>
                <w:rFonts w:ascii="Calibri" w:hAnsi="Calibri" w:cs="Calibri"/>
                <w:sz w:val="16"/>
                <w:szCs w:val="16"/>
              </w:rPr>
              <w:t xml:space="preserve"> Gestion des finances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0942" w:rsidRPr="00E30942" w:rsidRDefault="00046EA6" w:rsidP="00F65092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209877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942" w:rsidRPr="00E30942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E30942" w:rsidRPr="005A472E">
              <w:rPr>
                <w:rFonts w:ascii="Arial" w:hAnsi="Arial" w:cs="Arial"/>
                <w:noProof/>
                <w:color w:val="1F497D"/>
                <w:sz w:val="16"/>
                <w:szCs w:val="16"/>
                <w:lang w:val="en-US" w:eastAsia="en-US"/>
              </w:rPr>
              <w:t xml:space="preserve"> </w:t>
            </w:r>
            <w:r w:rsidR="00E30942" w:rsidRPr="00E30942">
              <w:rPr>
                <w:rFonts w:ascii="Calibri" w:hAnsi="Calibri" w:cs="Calibri"/>
                <w:sz w:val="16"/>
                <w:szCs w:val="16"/>
              </w:rPr>
              <w:t>Gestion et markéting</w:t>
            </w:r>
          </w:p>
          <w:p w:rsidR="00E30942" w:rsidRPr="00E30942" w:rsidRDefault="00046EA6" w:rsidP="00F65092">
            <w:pPr>
              <w:ind w:left="3"/>
              <w:rPr>
                <w:rFonts w:ascii="Calibri" w:hAnsi="Calibri" w:cs="Calibri"/>
                <w:b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1760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942" w:rsidRPr="00E30942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E30942" w:rsidRPr="00E30942">
              <w:rPr>
                <w:rFonts w:ascii="Calibri" w:hAnsi="Calibri" w:cs="Calibri"/>
                <w:sz w:val="16"/>
                <w:szCs w:val="16"/>
              </w:rPr>
              <w:t xml:space="preserve"> Informatique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</w:tcBorders>
          </w:tcPr>
          <w:p w:rsidR="00E30942" w:rsidRPr="00E30942" w:rsidRDefault="00046EA6" w:rsidP="00F65092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77506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942" w:rsidRPr="00E30942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E30942" w:rsidRPr="00E30942">
              <w:rPr>
                <w:rFonts w:ascii="Calibri" w:hAnsi="Calibri" w:cs="Calibri"/>
                <w:sz w:val="16"/>
                <w:szCs w:val="16"/>
              </w:rPr>
              <w:t xml:space="preserve"> R</w:t>
            </w:r>
            <w:r w:rsidR="00E30942" w:rsidRPr="0000130A">
              <w:rPr>
                <w:rFonts w:ascii="Calibri" w:hAnsi="Calibri" w:cs="Calibri"/>
                <w:sz w:val="16"/>
                <w:szCs w:val="16"/>
              </w:rPr>
              <w:t>és</w:t>
            </w:r>
            <w:r w:rsidR="000A0731" w:rsidRPr="0000130A">
              <w:rPr>
                <w:rFonts w:ascii="Calibri" w:hAnsi="Calibri" w:cs="Calibri"/>
                <w:sz w:val="16"/>
                <w:szCs w:val="16"/>
              </w:rPr>
              <w:t>e</w:t>
            </w:r>
            <w:r w:rsidR="00E30942" w:rsidRPr="0000130A">
              <w:rPr>
                <w:rFonts w:ascii="Calibri" w:hAnsi="Calibri" w:cs="Calibri"/>
                <w:sz w:val="16"/>
                <w:szCs w:val="16"/>
              </w:rPr>
              <w:t>aut</w:t>
            </w:r>
            <w:r w:rsidR="00A139F8">
              <w:rPr>
                <w:rFonts w:ascii="Calibri" w:hAnsi="Calibri" w:cs="Calibri"/>
                <w:sz w:val="16"/>
                <w:szCs w:val="16"/>
              </w:rPr>
              <w:t>age</w:t>
            </w:r>
          </w:p>
          <w:p w:rsidR="00E30942" w:rsidRPr="00E30942" w:rsidRDefault="00046EA6" w:rsidP="00F65092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71025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942" w:rsidRPr="00E30942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A139F8">
              <w:rPr>
                <w:rFonts w:ascii="Calibri" w:hAnsi="Calibri" w:cs="Calibri"/>
                <w:sz w:val="16"/>
                <w:szCs w:val="16"/>
              </w:rPr>
              <w:t xml:space="preserve"> Traitement de l’information</w:t>
            </w:r>
          </w:p>
        </w:tc>
      </w:tr>
      <w:tr w:rsidR="00E30942" w:rsidRPr="00E30942" w:rsidTr="00A97405">
        <w:trPr>
          <w:trHeight w:val="144"/>
        </w:trPr>
        <w:tc>
          <w:tcPr>
            <w:tcW w:w="2160" w:type="dxa"/>
            <w:gridSpan w:val="2"/>
            <w:vMerge/>
            <w:shd w:val="clear" w:color="auto" w:fill="DDE9F7"/>
          </w:tcPr>
          <w:p w:rsidR="00E30942" w:rsidRPr="00E30942" w:rsidRDefault="00E30942" w:rsidP="008C132A">
            <w:pPr>
              <w:rPr>
                <w:rFonts w:ascii="Arial" w:hAnsi="Arial" w:cs="Arial"/>
                <w:b/>
                <w:color w:val="1F497D"/>
                <w:sz w:val="20"/>
                <w:szCs w:val="22"/>
                <w:lang w:val="en-CA"/>
              </w:rPr>
            </w:pPr>
          </w:p>
        </w:tc>
        <w:tc>
          <w:tcPr>
            <w:tcW w:w="7470" w:type="dxa"/>
            <w:gridSpan w:val="5"/>
            <w:tcBorders>
              <w:top w:val="nil"/>
              <w:bottom w:val="nil"/>
            </w:tcBorders>
            <w:vAlign w:val="center"/>
          </w:tcPr>
          <w:p w:rsidR="00E30942" w:rsidRPr="00E30942" w:rsidRDefault="00E30942" w:rsidP="00F65092">
            <w:pPr>
              <w:spacing w:before="100" w:after="40"/>
              <w:rPr>
                <w:rFonts w:ascii="Calibri" w:hAnsi="Calibri" w:cs="Calibri"/>
                <w:b/>
                <w:sz w:val="16"/>
                <w:szCs w:val="16"/>
              </w:rPr>
            </w:pPr>
            <w:r w:rsidRPr="00E30942">
              <w:rPr>
                <w:rFonts w:ascii="Calibri" w:hAnsi="Calibri" w:cs="Calibri"/>
                <w:b/>
                <w:sz w:val="16"/>
                <w:szCs w:val="16"/>
              </w:rPr>
              <w:t>COMMUNICATION</w:t>
            </w:r>
          </w:p>
        </w:tc>
      </w:tr>
      <w:tr w:rsidR="00E30942" w:rsidRPr="00E30942" w:rsidTr="00A97405">
        <w:trPr>
          <w:trHeight w:val="224"/>
        </w:trPr>
        <w:tc>
          <w:tcPr>
            <w:tcW w:w="2160" w:type="dxa"/>
            <w:gridSpan w:val="2"/>
            <w:vMerge/>
            <w:shd w:val="clear" w:color="auto" w:fill="DDE9F7"/>
          </w:tcPr>
          <w:p w:rsidR="00E30942" w:rsidRPr="00E30942" w:rsidRDefault="00E30942" w:rsidP="008C132A">
            <w:pPr>
              <w:rPr>
                <w:rFonts w:ascii="Arial" w:hAnsi="Arial" w:cs="Arial"/>
                <w:b/>
                <w:color w:val="1F497D"/>
                <w:sz w:val="20"/>
                <w:szCs w:val="22"/>
                <w:lang w:val="en-CA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:rsidR="00E30942" w:rsidRPr="00E30942" w:rsidRDefault="00046EA6" w:rsidP="00F65092">
            <w:pPr>
              <w:ind w:left="3"/>
              <w:rPr>
                <w:rFonts w:ascii="Calibri" w:hAnsi="Calibri" w:cs="Calibri"/>
                <w:b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8364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872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A139F8">
              <w:rPr>
                <w:rFonts w:ascii="Calibri" w:hAnsi="Calibri" w:cs="Calibri"/>
                <w:sz w:val="16"/>
                <w:szCs w:val="16"/>
              </w:rPr>
              <w:t xml:space="preserve"> Design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0942" w:rsidRPr="00E30942" w:rsidRDefault="00046EA6" w:rsidP="00F65092">
            <w:pPr>
              <w:ind w:left="3"/>
              <w:rPr>
                <w:rFonts w:ascii="Calibri" w:hAnsi="Calibri" w:cs="Calibri"/>
                <w:b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42125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942" w:rsidRPr="00E30942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E30942" w:rsidRPr="00E30942">
              <w:rPr>
                <w:rFonts w:ascii="Calibri" w:hAnsi="Calibri" w:cs="Calibri"/>
                <w:sz w:val="16"/>
                <w:szCs w:val="16"/>
              </w:rPr>
              <w:t xml:space="preserve"> Mode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</w:tcBorders>
          </w:tcPr>
          <w:p w:rsidR="00E30942" w:rsidRPr="00E30942" w:rsidRDefault="00046EA6" w:rsidP="00F65092">
            <w:pPr>
              <w:rPr>
                <w:rFonts w:ascii="Calibri" w:hAnsi="Calibri" w:cs="Calibri"/>
                <w:b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50859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942" w:rsidRPr="00E30942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E30942" w:rsidRPr="00E30942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E30942" w:rsidRPr="002D5FDD">
              <w:rPr>
                <w:rFonts w:ascii="Calibri" w:hAnsi="Calibri" w:cs="Calibri"/>
                <w:sz w:val="16"/>
                <w:szCs w:val="16"/>
              </w:rPr>
              <w:t>Technologie</w:t>
            </w:r>
            <w:r w:rsidR="00F25EB3" w:rsidRPr="002D5FDD">
              <w:rPr>
                <w:rFonts w:ascii="Calibri" w:hAnsi="Calibri" w:cs="Calibri"/>
                <w:sz w:val="16"/>
                <w:szCs w:val="16"/>
              </w:rPr>
              <w:t>s</w:t>
            </w:r>
            <w:r w:rsidR="00E30942" w:rsidRPr="00E30942">
              <w:rPr>
                <w:rFonts w:ascii="Calibri" w:hAnsi="Calibri" w:cs="Calibri"/>
                <w:sz w:val="16"/>
                <w:szCs w:val="16"/>
              </w:rPr>
              <w:t xml:space="preserve"> des communications</w:t>
            </w:r>
          </w:p>
        </w:tc>
      </w:tr>
      <w:tr w:rsidR="00E30942" w:rsidRPr="00E30942" w:rsidTr="00A97405">
        <w:trPr>
          <w:trHeight w:val="144"/>
        </w:trPr>
        <w:tc>
          <w:tcPr>
            <w:tcW w:w="2160" w:type="dxa"/>
            <w:gridSpan w:val="2"/>
            <w:vMerge/>
            <w:shd w:val="clear" w:color="auto" w:fill="DDE9F7"/>
          </w:tcPr>
          <w:p w:rsidR="00E30942" w:rsidRPr="00E30942" w:rsidRDefault="00E30942" w:rsidP="008C132A">
            <w:pPr>
              <w:rPr>
                <w:rFonts w:ascii="Arial" w:hAnsi="Arial" w:cs="Arial"/>
                <w:b/>
                <w:color w:val="1F497D"/>
                <w:sz w:val="20"/>
                <w:szCs w:val="22"/>
              </w:rPr>
            </w:pPr>
          </w:p>
        </w:tc>
        <w:tc>
          <w:tcPr>
            <w:tcW w:w="7470" w:type="dxa"/>
            <w:gridSpan w:val="5"/>
            <w:tcBorders>
              <w:top w:val="nil"/>
              <w:bottom w:val="nil"/>
            </w:tcBorders>
            <w:vAlign w:val="center"/>
          </w:tcPr>
          <w:p w:rsidR="00E30942" w:rsidRPr="00E30942" w:rsidRDefault="00A139F8" w:rsidP="00F65092">
            <w:pPr>
              <w:spacing w:before="10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RESSOURCES</w:t>
            </w:r>
          </w:p>
        </w:tc>
      </w:tr>
      <w:tr w:rsidR="00E30942" w:rsidRPr="00E30942" w:rsidTr="00A97405">
        <w:trPr>
          <w:trHeight w:val="235"/>
        </w:trPr>
        <w:tc>
          <w:tcPr>
            <w:tcW w:w="2160" w:type="dxa"/>
            <w:gridSpan w:val="2"/>
            <w:vMerge/>
            <w:shd w:val="clear" w:color="auto" w:fill="DDE9F7"/>
          </w:tcPr>
          <w:p w:rsidR="00E30942" w:rsidRPr="00E30942" w:rsidRDefault="00E30942" w:rsidP="008C132A">
            <w:pPr>
              <w:rPr>
                <w:rFonts w:ascii="Arial" w:hAnsi="Arial" w:cs="Arial"/>
                <w:b/>
                <w:color w:val="1F497D"/>
                <w:sz w:val="20"/>
                <w:szCs w:val="22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:rsidR="00E30942" w:rsidRPr="00E30942" w:rsidRDefault="00046EA6" w:rsidP="00F65092">
            <w:pPr>
              <w:ind w:left="3"/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214141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942" w:rsidRPr="00E30942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A139F8">
              <w:rPr>
                <w:rFonts w:ascii="Calibri" w:hAnsi="Calibri" w:cs="Calibri"/>
                <w:sz w:val="16"/>
                <w:szCs w:val="16"/>
              </w:rPr>
              <w:t xml:space="preserve"> Agriculture</w:t>
            </w:r>
          </w:p>
          <w:p w:rsidR="00E30942" w:rsidRPr="00E30942" w:rsidRDefault="00046EA6" w:rsidP="00F65092">
            <w:pPr>
              <w:ind w:left="3"/>
              <w:rPr>
                <w:rFonts w:ascii="Calibri" w:hAnsi="Calibri" w:cs="Calibri"/>
                <w:b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6802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942" w:rsidRPr="00E30942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A139F8">
              <w:rPr>
                <w:rFonts w:ascii="Calibri" w:hAnsi="Calibri" w:cs="Calibri"/>
                <w:sz w:val="16"/>
                <w:szCs w:val="16"/>
              </w:rPr>
              <w:t xml:space="preserve"> Faune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0942" w:rsidRPr="00E30942" w:rsidRDefault="00046EA6" w:rsidP="00F65092">
            <w:pPr>
              <w:ind w:left="3"/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60268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942" w:rsidRPr="00E30942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A139F8">
              <w:rPr>
                <w:rFonts w:ascii="Calibri" w:hAnsi="Calibri" w:cs="Calibri"/>
                <w:sz w:val="16"/>
                <w:szCs w:val="16"/>
              </w:rPr>
              <w:t xml:space="preserve"> Foresterie</w:t>
            </w:r>
          </w:p>
          <w:p w:rsidR="00E30942" w:rsidRPr="00E30942" w:rsidRDefault="00046EA6" w:rsidP="00F65092">
            <w:pPr>
              <w:ind w:left="3"/>
              <w:rPr>
                <w:rFonts w:ascii="MS Gothic" w:eastAsia="MS Gothic" w:hAnsi="MS Gothic" w:cs="MS Gothic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33256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9F8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E30942" w:rsidRPr="00E30942">
              <w:rPr>
                <w:rFonts w:ascii="Calibri" w:hAnsi="Calibri" w:cs="Calibri"/>
                <w:sz w:val="16"/>
                <w:szCs w:val="16"/>
              </w:rPr>
              <w:t xml:space="preserve"> Gérance environnementale 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</w:tcBorders>
          </w:tcPr>
          <w:p w:rsidR="00E30942" w:rsidRPr="00E30942" w:rsidRDefault="00046EA6" w:rsidP="00F65092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30931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942" w:rsidRPr="00E30942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E30942" w:rsidRPr="00E30942">
              <w:rPr>
                <w:rFonts w:ascii="Calibri" w:hAnsi="Calibri" w:cs="Calibri"/>
                <w:sz w:val="16"/>
                <w:szCs w:val="16"/>
              </w:rPr>
              <w:t xml:space="preserve"> Ressources primaires</w:t>
            </w:r>
          </w:p>
        </w:tc>
      </w:tr>
      <w:tr w:rsidR="00E30942" w:rsidRPr="00E30942" w:rsidTr="00A97405">
        <w:trPr>
          <w:trHeight w:val="144"/>
        </w:trPr>
        <w:tc>
          <w:tcPr>
            <w:tcW w:w="2160" w:type="dxa"/>
            <w:gridSpan w:val="2"/>
            <w:vMerge/>
            <w:shd w:val="clear" w:color="auto" w:fill="DDE9F7"/>
          </w:tcPr>
          <w:p w:rsidR="00E30942" w:rsidRPr="00E30942" w:rsidRDefault="00E30942" w:rsidP="008C132A">
            <w:pPr>
              <w:rPr>
                <w:rFonts w:ascii="Arial" w:hAnsi="Arial" w:cs="Arial"/>
                <w:b/>
                <w:color w:val="1F497D"/>
                <w:sz w:val="20"/>
                <w:szCs w:val="22"/>
              </w:rPr>
            </w:pPr>
          </w:p>
        </w:tc>
        <w:tc>
          <w:tcPr>
            <w:tcW w:w="7470" w:type="dxa"/>
            <w:gridSpan w:val="5"/>
            <w:tcBorders>
              <w:top w:val="nil"/>
              <w:bottom w:val="nil"/>
            </w:tcBorders>
            <w:vAlign w:val="center"/>
          </w:tcPr>
          <w:p w:rsidR="00E30942" w:rsidRPr="00E30942" w:rsidRDefault="00E30942" w:rsidP="00F65092">
            <w:pPr>
              <w:spacing w:before="100" w:after="40"/>
              <w:rPr>
                <w:rFonts w:ascii="Calibri" w:hAnsi="Calibri" w:cs="Calibri"/>
                <w:b/>
                <w:sz w:val="16"/>
                <w:szCs w:val="16"/>
              </w:rPr>
            </w:pPr>
            <w:r w:rsidRPr="00E30942">
              <w:rPr>
                <w:rFonts w:ascii="Calibri" w:hAnsi="Calibri" w:cs="Calibri"/>
                <w:b/>
                <w:sz w:val="16"/>
                <w:szCs w:val="16"/>
              </w:rPr>
              <w:t>SERVICES SOCIAUX</w:t>
            </w:r>
          </w:p>
        </w:tc>
      </w:tr>
      <w:tr w:rsidR="00E30942" w:rsidRPr="00E30942" w:rsidTr="00A97405">
        <w:trPr>
          <w:trHeight w:val="471"/>
        </w:trPr>
        <w:tc>
          <w:tcPr>
            <w:tcW w:w="2160" w:type="dxa"/>
            <w:gridSpan w:val="2"/>
            <w:vMerge/>
            <w:shd w:val="clear" w:color="auto" w:fill="DDE9F7"/>
          </w:tcPr>
          <w:p w:rsidR="00E30942" w:rsidRPr="00E30942" w:rsidRDefault="00E30942" w:rsidP="008C132A">
            <w:pPr>
              <w:rPr>
                <w:rFonts w:ascii="Arial" w:hAnsi="Arial" w:cs="Arial"/>
                <w:b/>
                <w:color w:val="1F497D"/>
                <w:sz w:val="20"/>
                <w:szCs w:val="22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:rsidR="00E30942" w:rsidRPr="00E30942" w:rsidRDefault="00046EA6" w:rsidP="00F65092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60738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942" w:rsidRPr="00E30942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A139F8">
              <w:rPr>
                <w:rFonts w:ascii="Calibri" w:hAnsi="Calibri" w:cs="Calibri"/>
                <w:sz w:val="16"/>
                <w:szCs w:val="16"/>
              </w:rPr>
              <w:t xml:space="preserve"> Alimentation</w:t>
            </w:r>
          </w:p>
          <w:p w:rsidR="00E30942" w:rsidRPr="00E30942" w:rsidRDefault="00046EA6" w:rsidP="00F65092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81598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942" w:rsidRPr="00E30942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E30942" w:rsidRPr="00E30942">
              <w:rPr>
                <w:rFonts w:ascii="Calibri" w:hAnsi="Calibri" w:cs="Calibri"/>
                <w:sz w:val="16"/>
                <w:szCs w:val="16"/>
              </w:rPr>
              <w:t xml:space="preserve"> Animation de loisirs</w:t>
            </w:r>
          </w:p>
          <w:p w:rsidR="00E30942" w:rsidRPr="00E30942" w:rsidRDefault="00046EA6" w:rsidP="00F65092">
            <w:pPr>
              <w:ind w:left="3"/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28148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942" w:rsidRPr="00E30942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E30942" w:rsidRPr="00E30942">
              <w:rPr>
                <w:rFonts w:ascii="Calibri" w:hAnsi="Calibri" w:cs="Calibri"/>
                <w:sz w:val="16"/>
                <w:szCs w:val="16"/>
              </w:rPr>
              <w:t xml:space="preserve"> Droit 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0942" w:rsidRPr="00E30942" w:rsidRDefault="00046EA6" w:rsidP="00F65092">
            <w:pPr>
              <w:ind w:left="3"/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346893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942" w:rsidRPr="00E30942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E30942" w:rsidRPr="00E30942">
              <w:rPr>
                <w:rFonts w:ascii="Calibri" w:hAnsi="Calibri" w:cs="Calibri"/>
                <w:sz w:val="16"/>
                <w:szCs w:val="16"/>
              </w:rPr>
              <w:t xml:space="preserve"> Esthétique </w:t>
            </w:r>
          </w:p>
          <w:p w:rsidR="00E30942" w:rsidRPr="00E30942" w:rsidRDefault="00046EA6" w:rsidP="00F65092">
            <w:pPr>
              <w:tabs>
                <w:tab w:val="left" w:pos="2793"/>
                <w:tab w:val="left" w:pos="4593"/>
              </w:tabs>
              <w:ind w:left="3"/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58337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942" w:rsidRPr="00E30942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E30942" w:rsidRPr="00E30942">
              <w:rPr>
                <w:rFonts w:ascii="Calibri" w:hAnsi="Calibri" w:cs="Calibri"/>
                <w:sz w:val="16"/>
                <w:szCs w:val="16"/>
              </w:rPr>
              <w:t xml:space="preserve"> Soins esthétiques </w:t>
            </w:r>
          </w:p>
          <w:p w:rsidR="00E30942" w:rsidRPr="00E30942" w:rsidRDefault="00046EA6" w:rsidP="00F65092">
            <w:pPr>
              <w:tabs>
                <w:tab w:val="left" w:pos="2793"/>
                <w:tab w:val="left" w:pos="4593"/>
              </w:tabs>
              <w:ind w:left="3"/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95416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942" w:rsidRPr="00E30942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E30942" w:rsidRPr="00E30942">
              <w:rPr>
                <w:rFonts w:ascii="Calibri" w:hAnsi="Calibri" w:cs="Calibri"/>
                <w:sz w:val="16"/>
                <w:szCs w:val="16"/>
              </w:rPr>
              <w:t xml:space="preserve"> Services de soins communautaires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</w:tcBorders>
          </w:tcPr>
          <w:p w:rsidR="00E30942" w:rsidRPr="00E30942" w:rsidRDefault="00046EA6" w:rsidP="00F65092">
            <w:pPr>
              <w:tabs>
                <w:tab w:val="left" w:pos="2793"/>
                <w:tab w:val="left" w:pos="4593"/>
              </w:tabs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61264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942" w:rsidRPr="00E30942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E30942" w:rsidRPr="00E30942">
              <w:rPr>
                <w:rFonts w:ascii="Calibri" w:hAnsi="Calibri" w:cs="Calibri"/>
                <w:noProof/>
                <w:sz w:val="16"/>
                <w:szCs w:val="16"/>
                <w:lang w:eastAsia="en-US"/>
              </w:rPr>
              <w:t xml:space="preserve"> </w:t>
            </w:r>
            <w:r w:rsidR="00E30942" w:rsidRPr="00E30942">
              <w:rPr>
                <w:rFonts w:ascii="Calibri" w:hAnsi="Calibri" w:cs="Calibri"/>
                <w:sz w:val="16"/>
                <w:szCs w:val="16"/>
              </w:rPr>
              <w:t>Services sociaux</w:t>
            </w:r>
          </w:p>
          <w:p w:rsidR="00E30942" w:rsidRPr="00E30942" w:rsidRDefault="00046EA6" w:rsidP="00F65092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32247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942" w:rsidRPr="00E30942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E30942" w:rsidRPr="00E30942">
              <w:rPr>
                <w:rFonts w:ascii="Calibri" w:hAnsi="Calibri" w:cs="Calibri"/>
                <w:sz w:val="16"/>
                <w:szCs w:val="16"/>
              </w:rPr>
              <w:t xml:space="preserve"> Services de soins de santé</w:t>
            </w:r>
          </w:p>
          <w:p w:rsidR="00E30942" w:rsidRPr="00E30942" w:rsidRDefault="00046EA6" w:rsidP="00F65092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4033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942" w:rsidRPr="00E30942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A139F8">
              <w:rPr>
                <w:rFonts w:ascii="Calibri" w:hAnsi="Calibri" w:cs="Calibri"/>
                <w:sz w:val="16"/>
                <w:szCs w:val="16"/>
              </w:rPr>
              <w:t xml:space="preserve"> Tourisme</w:t>
            </w:r>
          </w:p>
        </w:tc>
      </w:tr>
      <w:tr w:rsidR="00E30942" w:rsidRPr="00E30942" w:rsidTr="00A97405">
        <w:trPr>
          <w:trHeight w:val="144"/>
        </w:trPr>
        <w:tc>
          <w:tcPr>
            <w:tcW w:w="2160" w:type="dxa"/>
            <w:gridSpan w:val="2"/>
            <w:vMerge/>
            <w:shd w:val="clear" w:color="auto" w:fill="DDE9F7"/>
          </w:tcPr>
          <w:p w:rsidR="00E30942" w:rsidRPr="00E30942" w:rsidRDefault="00E30942" w:rsidP="008C132A">
            <w:pPr>
              <w:rPr>
                <w:rFonts w:ascii="Arial" w:hAnsi="Arial" w:cs="Arial"/>
                <w:b/>
                <w:color w:val="1F497D"/>
                <w:sz w:val="20"/>
                <w:szCs w:val="22"/>
              </w:rPr>
            </w:pPr>
          </w:p>
        </w:tc>
        <w:tc>
          <w:tcPr>
            <w:tcW w:w="7470" w:type="dxa"/>
            <w:gridSpan w:val="5"/>
            <w:tcBorders>
              <w:top w:val="nil"/>
              <w:bottom w:val="nil"/>
            </w:tcBorders>
            <w:vAlign w:val="center"/>
          </w:tcPr>
          <w:p w:rsidR="00E30942" w:rsidRPr="00E30942" w:rsidRDefault="00E30942" w:rsidP="00F65092">
            <w:pPr>
              <w:spacing w:before="100" w:after="40"/>
              <w:rPr>
                <w:rFonts w:ascii="Calibri" w:hAnsi="Calibri" w:cs="Calibri"/>
                <w:b/>
                <w:sz w:val="16"/>
                <w:szCs w:val="16"/>
              </w:rPr>
            </w:pPr>
            <w:r w:rsidRPr="00E30942">
              <w:rPr>
                <w:rFonts w:ascii="Calibri" w:hAnsi="Calibri" w:cs="Calibri"/>
                <w:b/>
                <w:sz w:val="16"/>
                <w:szCs w:val="16"/>
              </w:rPr>
              <w:t>TECHNOLOGIE</w:t>
            </w:r>
          </w:p>
        </w:tc>
      </w:tr>
      <w:tr w:rsidR="00E30942" w:rsidRPr="00E30942" w:rsidTr="00A97405">
        <w:trPr>
          <w:trHeight w:val="235"/>
        </w:trPr>
        <w:tc>
          <w:tcPr>
            <w:tcW w:w="2160" w:type="dxa"/>
            <w:gridSpan w:val="2"/>
            <w:vMerge/>
            <w:shd w:val="clear" w:color="auto" w:fill="DDE9F7"/>
          </w:tcPr>
          <w:p w:rsidR="00E30942" w:rsidRPr="00E30942" w:rsidRDefault="00E30942" w:rsidP="008C132A">
            <w:pPr>
              <w:rPr>
                <w:rFonts w:ascii="Arial" w:hAnsi="Arial" w:cs="Arial"/>
                <w:b/>
                <w:color w:val="1F497D"/>
                <w:sz w:val="20"/>
                <w:szCs w:val="22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1F497D"/>
              <w:right w:val="nil"/>
            </w:tcBorders>
          </w:tcPr>
          <w:p w:rsidR="00E30942" w:rsidRPr="00E30942" w:rsidRDefault="00046EA6" w:rsidP="00F65092">
            <w:pPr>
              <w:ind w:left="3"/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98169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942" w:rsidRPr="00E30942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A139F8">
              <w:rPr>
                <w:rFonts w:ascii="Calibri" w:hAnsi="Calibri" w:cs="Calibri"/>
                <w:sz w:val="16"/>
                <w:szCs w:val="16"/>
              </w:rPr>
              <w:t xml:space="preserve"> Construction</w:t>
            </w:r>
          </w:p>
          <w:p w:rsidR="00E30942" w:rsidRPr="00E30942" w:rsidRDefault="00046EA6" w:rsidP="00BA5386">
            <w:pPr>
              <w:spacing w:after="60"/>
              <w:rPr>
                <w:rFonts w:ascii="MS Gothic" w:eastAsia="MS Gothic" w:hAnsi="MS Gothic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58880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942" w:rsidRPr="00E30942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A139F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="00A139F8">
              <w:rPr>
                <w:rFonts w:ascii="Calibri" w:hAnsi="Calibri" w:cs="Calibri"/>
                <w:sz w:val="16"/>
                <w:szCs w:val="16"/>
              </w:rPr>
              <w:t>Électrotechnologies</w:t>
            </w:r>
            <w:proofErr w:type="spellEnd"/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1F497D"/>
              <w:right w:val="nil"/>
            </w:tcBorders>
          </w:tcPr>
          <w:p w:rsidR="00E30942" w:rsidRPr="00E30942" w:rsidRDefault="00046EA6" w:rsidP="00F65092">
            <w:pPr>
              <w:ind w:left="3"/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50266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942" w:rsidRPr="00E30942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E30942" w:rsidRPr="00E30942">
              <w:rPr>
                <w:rFonts w:ascii="Calibri" w:hAnsi="Calibri" w:cs="Calibri"/>
                <w:sz w:val="16"/>
                <w:szCs w:val="16"/>
              </w:rPr>
              <w:t xml:space="preserve"> Fabrication</w:t>
            </w:r>
            <w:r w:rsidR="00E30942" w:rsidRPr="00E30942">
              <w:rPr>
                <w:rFonts w:eastAsia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E30942" w:rsidRPr="00E30942" w:rsidRDefault="00046EA6" w:rsidP="00F65092">
            <w:pPr>
              <w:ind w:left="3"/>
              <w:rPr>
                <w:rFonts w:ascii="Calibri" w:hAnsi="Calibri" w:cs="Calibri"/>
                <w:b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07496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942" w:rsidRPr="00E30942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A139F8">
              <w:rPr>
                <w:rFonts w:ascii="Calibri" w:hAnsi="Calibri" w:cs="Calibri"/>
                <w:sz w:val="16"/>
                <w:szCs w:val="16"/>
              </w:rPr>
              <w:t xml:space="preserve"> Logistique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1F497D"/>
            </w:tcBorders>
          </w:tcPr>
          <w:p w:rsidR="00E30942" w:rsidRPr="00E30942" w:rsidRDefault="00046EA6" w:rsidP="00F65092">
            <w:pPr>
              <w:rPr>
                <w:rFonts w:ascii="Calibri" w:hAnsi="Calibri" w:cs="Calibri"/>
                <w:b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59424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942" w:rsidRPr="00E30942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E30942" w:rsidRPr="00E30942">
              <w:rPr>
                <w:rFonts w:ascii="Calibri" w:hAnsi="Calibri" w:cs="Calibri"/>
                <w:sz w:val="16"/>
                <w:szCs w:val="16"/>
              </w:rPr>
              <w:t xml:space="preserve"> Mécanique</w:t>
            </w:r>
          </w:p>
        </w:tc>
      </w:tr>
      <w:tr w:rsidR="00E30942" w:rsidRPr="00E30942" w:rsidTr="00A97405">
        <w:trPr>
          <w:trHeight w:val="1043"/>
        </w:trPr>
        <w:tc>
          <w:tcPr>
            <w:tcW w:w="2160" w:type="dxa"/>
            <w:gridSpan w:val="2"/>
            <w:shd w:val="clear" w:color="auto" w:fill="DDE9F7"/>
          </w:tcPr>
          <w:p w:rsidR="00E30942" w:rsidRPr="00345B63" w:rsidRDefault="00AE3212" w:rsidP="00BA5386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  <w:r w:rsidRPr="00345B63">
              <w:rPr>
                <w:rFonts w:ascii="Arial" w:hAnsi="Arial" w:cs="Arial"/>
                <w:b/>
                <w:color w:val="1F497D"/>
                <w:sz w:val="20"/>
              </w:rPr>
              <w:t>La manière dont les domaines professionnels sont reliés à</w:t>
            </w:r>
            <w:r w:rsidR="00E30942" w:rsidRPr="00345B63">
              <w:rPr>
                <w:rFonts w:ascii="Arial" w:hAnsi="Arial" w:cs="Arial"/>
                <w:b/>
                <w:color w:val="1F497D"/>
                <w:sz w:val="20"/>
              </w:rPr>
              <w:t xml:space="preserve"> ce défi</w:t>
            </w:r>
          </w:p>
        </w:tc>
        <w:tc>
          <w:tcPr>
            <w:tcW w:w="7470" w:type="dxa"/>
            <w:gridSpan w:val="5"/>
          </w:tcPr>
          <w:p w:rsidR="00E30942" w:rsidRPr="00BA5386" w:rsidRDefault="00E30942" w:rsidP="00E30942">
            <w:pPr>
              <w:spacing w:before="60" w:after="6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E30942" w:rsidRPr="00E30942" w:rsidTr="00A97405">
        <w:trPr>
          <w:trHeight w:val="800"/>
        </w:trPr>
        <w:tc>
          <w:tcPr>
            <w:tcW w:w="2160" w:type="dxa"/>
            <w:gridSpan w:val="2"/>
            <w:shd w:val="clear" w:color="auto" w:fill="DDE9F7"/>
          </w:tcPr>
          <w:p w:rsidR="00E30942" w:rsidRPr="00345B63" w:rsidRDefault="00AE3212" w:rsidP="00BA5386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  <w:r w:rsidRPr="00345B63">
              <w:rPr>
                <w:rFonts w:ascii="Arial" w:hAnsi="Arial" w:cs="Arial"/>
                <w:b/>
                <w:color w:val="1F497D"/>
                <w:sz w:val="20"/>
              </w:rPr>
              <w:t>Habiletés assoc</w:t>
            </w:r>
            <w:r w:rsidR="00E30942" w:rsidRPr="00345B63">
              <w:rPr>
                <w:rFonts w:ascii="Arial" w:hAnsi="Arial" w:cs="Arial"/>
                <w:b/>
                <w:color w:val="1F497D"/>
                <w:sz w:val="20"/>
              </w:rPr>
              <w:t>ié</w:t>
            </w:r>
            <w:r w:rsidRPr="00345B63">
              <w:rPr>
                <w:rFonts w:ascii="Arial" w:hAnsi="Arial" w:cs="Arial"/>
                <w:b/>
                <w:color w:val="1F497D"/>
                <w:sz w:val="20"/>
              </w:rPr>
              <w:t>e</w:t>
            </w:r>
            <w:r w:rsidR="00E30942" w:rsidRPr="00345B63">
              <w:rPr>
                <w:rFonts w:ascii="Arial" w:hAnsi="Arial" w:cs="Arial"/>
                <w:b/>
                <w:color w:val="1F497D"/>
                <w:sz w:val="20"/>
              </w:rPr>
              <w:t>s à</w:t>
            </w:r>
            <w:r w:rsidR="00F65092">
              <w:rPr>
                <w:rFonts w:ascii="Arial" w:hAnsi="Arial" w:cs="Arial"/>
                <w:b/>
                <w:color w:val="1F497D"/>
                <w:sz w:val="20"/>
              </w:rPr>
              <w:t xml:space="preserve"> </w:t>
            </w:r>
            <w:r w:rsidR="00E30942" w:rsidRPr="00345B63">
              <w:rPr>
                <w:rFonts w:ascii="Arial" w:hAnsi="Arial" w:cs="Arial"/>
                <w:b/>
                <w:color w:val="1F497D"/>
                <w:sz w:val="20"/>
              </w:rPr>
              <w:t>ce domaine professionnel</w:t>
            </w:r>
          </w:p>
        </w:tc>
        <w:tc>
          <w:tcPr>
            <w:tcW w:w="7470" w:type="dxa"/>
            <w:gridSpan w:val="5"/>
          </w:tcPr>
          <w:p w:rsidR="00E30942" w:rsidRPr="00BA5386" w:rsidRDefault="00E30942" w:rsidP="00E30942">
            <w:pPr>
              <w:spacing w:before="60" w:after="6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E30942" w:rsidRPr="00E30942" w:rsidTr="00A97405">
        <w:trPr>
          <w:trHeight w:val="176"/>
        </w:trPr>
        <w:tc>
          <w:tcPr>
            <w:tcW w:w="2160" w:type="dxa"/>
            <w:gridSpan w:val="2"/>
            <w:shd w:val="clear" w:color="auto" w:fill="DDE9F7"/>
          </w:tcPr>
          <w:p w:rsidR="00E30942" w:rsidRPr="00345B63" w:rsidRDefault="00AE3212" w:rsidP="00BA5386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  <w:r w:rsidRPr="00345B63">
              <w:rPr>
                <w:rFonts w:ascii="Arial" w:hAnsi="Arial" w:cs="Arial"/>
                <w:b/>
                <w:color w:val="1F497D"/>
                <w:sz w:val="20"/>
                <w:szCs w:val="22"/>
              </w:rPr>
              <w:t>Questions de s</w:t>
            </w:r>
            <w:r w:rsidR="00E30942" w:rsidRPr="00345B63">
              <w:rPr>
                <w:rFonts w:ascii="Arial" w:hAnsi="Arial" w:cs="Arial"/>
                <w:b/>
                <w:color w:val="1F497D"/>
                <w:sz w:val="20"/>
                <w:szCs w:val="22"/>
              </w:rPr>
              <w:t>écurité et préoccupations environnementales</w:t>
            </w:r>
          </w:p>
        </w:tc>
        <w:tc>
          <w:tcPr>
            <w:tcW w:w="7470" w:type="dxa"/>
            <w:gridSpan w:val="5"/>
          </w:tcPr>
          <w:p w:rsidR="00E30942" w:rsidRPr="0000130A" w:rsidRDefault="00AE3212" w:rsidP="00D15E7D">
            <w:pPr>
              <w:spacing w:before="60" w:after="60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[</w:t>
            </w:r>
            <w:r w:rsidRPr="0000130A">
              <w:rPr>
                <w:rFonts w:asciiTheme="minorHAnsi" w:hAnsiTheme="minorHAnsi" w:cstheme="minorHAnsi"/>
                <w:sz w:val="16"/>
                <w:szCs w:val="16"/>
              </w:rPr>
              <w:t>Indiquer toute préoccupation en matière de sécurité</w:t>
            </w:r>
            <w:r w:rsidR="000C2235" w:rsidRPr="0000130A">
              <w:rPr>
                <w:rFonts w:asciiTheme="minorHAnsi" w:hAnsiTheme="minorHAnsi" w:cstheme="minorHAnsi"/>
                <w:sz w:val="16"/>
                <w:szCs w:val="16"/>
              </w:rPr>
              <w:t xml:space="preserve"> ou de gestion environnementale</w:t>
            </w:r>
            <w:r w:rsidRPr="0000130A">
              <w:rPr>
                <w:rFonts w:asciiTheme="minorHAnsi" w:hAnsiTheme="minorHAnsi" w:cstheme="minorHAnsi"/>
                <w:sz w:val="16"/>
                <w:szCs w:val="16"/>
              </w:rPr>
              <w:t xml:space="preserve">, p. ex. des matériaux qui </w:t>
            </w:r>
            <w:r w:rsidR="00C21AAB" w:rsidRPr="0000130A">
              <w:rPr>
                <w:rFonts w:asciiTheme="minorHAnsi" w:hAnsiTheme="minorHAnsi" w:cstheme="minorHAnsi"/>
                <w:sz w:val="16"/>
                <w:szCs w:val="16"/>
              </w:rPr>
              <w:t>peuvent nuire à l’environnement ou</w:t>
            </w:r>
            <w:r w:rsidRPr="0000130A">
              <w:rPr>
                <w:rFonts w:asciiTheme="minorHAnsi" w:hAnsiTheme="minorHAnsi" w:cstheme="minorHAnsi"/>
                <w:sz w:val="16"/>
                <w:szCs w:val="16"/>
              </w:rPr>
              <w:t xml:space="preserve"> des procédures particulières de nettoyage et d’élim</w:t>
            </w:r>
            <w:r w:rsidR="00C21AAB" w:rsidRPr="0000130A">
              <w:rPr>
                <w:rFonts w:asciiTheme="minorHAnsi" w:hAnsiTheme="minorHAnsi" w:cstheme="minorHAnsi"/>
                <w:sz w:val="16"/>
                <w:szCs w:val="16"/>
              </w:rPr>
              <w:t>ination de déchets à suivre</w:t>
            </w:r>
            <w:r w:rsidRPr="0000130A">
              <w:rPr>
                <w:rFonts w:asciiTheme="minorHAnsi" w:hAnsiTheme="minorHAnsi" w:cstheme="minorHAnsi"/>
                <w:sz w:val="16"/>
                <w:szCs w:val="16"/>
              </w:rPr>
              <w:t>.]</w:t>
            </w:r>
          </w:p>
          <w:p w:rsidR="00F65092" w:rsidRPr="0046637A" w:rsidRDefault="00C21AAB" w:rsidP="007A1200">
            <w:pPr>
              <w:spacing w:after="60"/>
              <w:rPr>
                <w:rFonts w:ascii="Calibri" w:hAnsi="Calibri" w:cs="Arial"/>
                <w:b/>
                <w:color w:val="FF0000"/>
                <w:sz w:val="16"/>
                <w:szCs w:val="16"/>
              </w:rPr>
            </w:pPr>
            <w:r w:rsidRPr="0000130A">
              <w:rPr>
                <w:rFonts w:ascii="Calibri" w:hAnsi="Calibri" w:cs="Arial"/>
                <w:b/>
                <w:color w:val="FF0000"/>
                <w:sz w:val="16"/>
                <w:szCs w:val="16"/>
              </w:rPr>
              <w:t>E</w:t>
            </w:r>
            <w:r w:rsidR="00E30942" w:rsidRPr="0000130A">
              <w:rPr>
                <w:rFonts w:ascii="Calibri" w:hAnsi="Calibri" w:cs="Arial"/>
                <w:b/>
                <w:color w:val="FF0000"/>
                <w:sz w:val="16"/>
                <w:szCs w:val="16"/>
              </w:rPr>
              <w:t>n tout temps</w:t>
            </w:r>
            <w:r w:rsidRPr="0000130A">
              <w:rPr>
                <w:rFonts w:ascii="Calibri" w:hAnsi="Calibri" w:cs="Arial"/>
                <w:b/>
                <w:color w:val="FF0000"/>
                <w:sz w:val="16"/>
                <w:szCs w:val="16"/>
              </w:rPr>
              <w:t>, il faut respecter</w:t>
            </w:r>
            <w:r w:rsidR="00E30942" w:rsidRPr="0000130A">
              <w:rPr>
                <w:rFonts w:ascii="Calibri" w:hAnsi="Calibri" w:cs="Arial"/>
                <w:b/>
                <w:color w:val="FF0000"/>
                <w:sz w:val="16"/>
                <w:szCs w:val="16"/>
              </w:rPr>
              <w:t xml:space="preserve"> l</w:t>
            </w:r>
            <w:r w:rsidRPr="0000130A">
              <w:rPr>
                <w:rFonts w:ascii="Calibri" w:hAnsi="Calibri" w:cs="Arial"/>
                <w:b/>
                <w:color w:val="FF0000"/>
                <w:sz w:val="16"/>
                <w:szCs w:val="16"/>
              </w:rPr>
              <w:t>es exigences de l’</w:t>
            </w:r>
            <w:r w:rsidR="00E30942" w:rsidRPr="0000130A">
              <w:rPr>
                <w:rFonts w:ascii="Calibri" w:hAnsi="Calibri" w:cs="Arial"/>
                <w:b/>
                <w:color w:val="FF0000"/>
                <w:sz w:val="16"/>
                <w:szCs w:val="16"/>
              </w:rPr>
              <w:t xml:space="preserve">école ou </w:t>
            </w:r>
            <w:r w:rsidRPr="0000130A">
              <w:rPr>
                <w:rFonts w:ascii="Calibri" w:hAnsi="Calibri" w:cs="Arial"/>
                <w:b/>
                <w:color w:val="FF0000"/>
                <w:sz w:val="16"/>
                <w:szCs w:val="16"/>
              </w:rPr>
              <w:t>de l’</w:t>
            </w:r>
            <w:r w:rsidR="00E30942" w:rsidRPr="0000130A">
              <w:rPr>
                <w:rFonts w:ascii="Calibri" w:hAnsi="Calibri" w:cs="Arial"/>
                <w:b/>
                <w:color w:val="FF0000"/>
                <w:sz w:val="16"/>
                <w:szCs w:val="16"/>
              </w:rPr>
              <w:t>autorité scolaire en ce qui a trait à la sécurité.</w:t>
            </w:r>
          </w:p>
        </w:tc>
      </w:tr>
      <w:tr w:rsidR="00E30942" w:rsidRPr="00957FE5" w:rsidTr="00A97405">
        <w:trPr>
          <w:trHeight w:val="176"/>
        </w:trPr>
        <w:tc>
          <w:tcPr>
            <w:tcW w:w="2160" w:type="dxa"/>
            <w:gridSpan w:val="2"/>
            <w:shd w:val="clear" w:color="auto" w:fill="DDE9F7"/>
          </w:tcPr>
          <w:p w:rsidR="00E30942" w:rsidRPr="00E30942" w:rsidRDefault="00E30942" w:rsidP="00BA5386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  <w:szCs w:val="22"/>
              </w:rPr>
            </w:pPr>
            <w:r w:rsidRPr="00E30942">
              <w:rPr>
                <w:rFonts w:ascii="Arial" w:hAnsi="Arial" w:cs="Arial"/>
                <w:b/>
                <w:color w:val="1F497D"/>
                <w:sz w:val="20"/>
                <w:szCs w:val="22"/>
              </w:rPr>
              <w:t>Type d’installation</w:t>
            </w:r>
          </w:p>
        </w:tc>
        <w:tc>
          <w:tcPr>
            <w:tcW w:w="7470" w:type="dxa"/>
            <w:gridSpan w:val="5"/>
          </w:tcPr>
          <w:p w:rsidR="00E30942" w:rsidRPr="00957FE5" w:rsidRDefault="00957FE5" w:rsidP="00E30942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957FE5">
              <w:rPr>
                <w:rFonts w:asciiTheme="minorHAnsi" w:hAnsiTheme="minorHAnsi" w:cstheme="minorHAnsi"/>
                <w:sz w:val="16"/>
                <w:szCs w:val="16"/>
              </w:rPr>
              <w:t>[Quel type de salle ou d’aménagement convient le mieux à votre projet?]</w:t>
            </w:r>
          </w:p>
        </w:tc>
      </w:tr>
      <w:tr w:rsidR="00E30942" w:rsidRPr="00E30942" w:rsidTr="00A97405">
        <w:trPr>
          <w:trHeight w:val="764"/>
        </w:trPr>
        <w:tc>
          <w:tcPr>
            <w:tcW w:w="2160" w:type="dxa"/>
            <w:gridSpan w:val="2"/>
            <w:shd w:val="clear" w:color="auto" w:fill="DDE9F7"/>
          </w:tcPr>
          <w:p w:rsidR="00E30942" w:rsidRPr="00E30942" w:rsidRDefault="00E30942" w:rsidP="00BA5386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  <w:szCs w:val="22"/>
              </w:rPr>
            </w:pPr>
            <w:r w:rsidRPr="00E30942">
              <w:rPr>
                <w:rFonts w:ascii="Arial" w:hAnsi="Arial" w:cs="Arial"/>
                <w:b/>
                <w:color w:val="1F497D"/>
                <w:sz w:val="20"/>
                <w:szCs w:val="22"/>
              </w:rPr>
              <w:t>Équipement et ressources consommables</w:t>
            </w:r>
          </w:p>
        </w:tc>
        <w:tc>
          <w:tcPr>
            <w:tcW w:w="7470" w:type="dxa"/>
            <w:gridSpan w:val="5"/>
            <w:tcBorders>
              <w:bottom w:val="single" w:sz="4" w:space="0" w:color="244061" w:themeColor="accent1" w:themeShade="80"/>
            </w:tcBorders>
          </w:tcPr>
          <w:p w:rsidR="008A535B" w:rsidRPr="008A535B" w:rsidRDefault="008A535B" w:rsidP="008A535B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8A535B">
              <w:rPr>
                <w:rFonts w:asciiTheme="minorHAnsi" w:hAnsiTheme="minorHAnsi" w:cstheme="minorHAnsi"/>
                <w:sz w:val="16"/>
                <w:szCs w:val="16"/>
              </w:rPr>
              <w:t xml:space="preserve">[Quel équipement et quels matériaux sont nécessaires? </w:t>
            </w:r>
          </w:p>
          <w:p w:rsidR="00A474AD" w:rsidRPr="00BA5386" w:rsidRDefault="008A535B" w:rsidP="008A535B">
            <w:pPr>
              <w:spacing w:before="60" w:after="60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en-US"/>
              </w:rPr>
            </w:pPr>
            <w:r w:rsidRPr="008A535B">
              <w:rPr>
                <w:rFonts w:asciiTheme="minorHAnsi" w:hAnsiTheme="minorHAnsi" w:cstheme="minorHAnsi"/>
                <w:sz w:val="16"/>
                <w:szCs w:val="16"/>
              </w:rPr>
              <w:t xml:space="preserve">Exemples : bois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d’œuvre 2x4,  supports en « L »</w:t>
            </w:r>
            <w:r w:rsidRPr="008A535B">
              <w:rPr>
                <w:rFonts w:asciiTheme="minorHAnsi" w:hAnsiTheme="minorHAnsi" w:cstheme="minorHAnsi"/>
                <w:sz w:val="16"/>
                <w:szCs w:val="16"/>
              </w:rPr>
              <w:t>, vis de ½ po, ordinateur, imprimante,  scie d’établi, machine à coudre]</w:t>
            </w:r>
          </w:p>
        </w:tc>
      </w:tr>
      <w:tr w:rsidR="00E30942" w:rsidRPr="00E30942" w:rsidTr="00A97405">
        <w:trPr>
          <w:trHeight w:val="93"/>
        </w:trPr>
        <w:tc>
          <w:tcPr>
            <w:tcW w:w="1890" w:type="dxa"/>
            <w:vMerge w:val="restart"/>
            <w:shd w:val="clear" w:color="auto" w:fill="DDE9F7"/>
          </w:tcPr>
          <w:p w:rsidR="00E30942" w:rsidRPr="002E7E81" w:rsidRDefault="006B1872" w:rsidP="00BA5386">
            <w:pPr>
              <w:pageBreakBefore/>
              <w:spacing w:before="60" w:after="60"/>
              <w:rPr>
                <w:rFonts w:ascii="Arial" w:hAnsi="Arial" w:cs="Arial"/>
                <w:b/>
                <w:color w:val="1F497D"/>
                <w:sz w:val="20"/>
                <w:szCs w:val="22"/>
              </w:rPr>
            </w:pPr>
            <w:r w:rsidRPr="002E7E81">
              <w:rPr>
                <w:rFonts w:ascii="Arial" w:hAnsi="Arial" w:cs="Arial"/>
                <w:b/>
                <w:color w:val="1F497D"/>
                <w:sz w:val="20"/>
                <w:szCs w:val="22"/>
              </w:rPr>
              <w:lastRenderedPageBreak/>
              <w:t>Possibilités d’a</w:t>
            </w:r>
            <w:r w:rsidR="00E30942" w:rsidRPr="002E7E81">
              <w:rPr>
                <w:rFonts w:ascii="Arial" w:hAnsi="Arial" w:cs="Arial"/>
                <w:b/>
                <w:color w:val="1F497D"/>
                <w:sz w:val="20"/>
                <w:szCs w:val="22"/>
              </w:rPr>
              <w:t>pprentissage interdisciplinaire</w:t>
            </w:r>
          </w:p>
        </w:tc>
        <w:tc>
          <w:tcPr>
            <w:tcW w:w="7740" w:type="dxa"/>
            <w:gridSpan w:val="6"/>
            <w:tcBorders>
              <w:top w:val="single" w:sz="4" w:space="0" w:color="244061" w:themeColor="accent1" w:themeShade="80"/>
              <w:bottom w:val="nil"/>
            </w:tcBorders>
          </w:tcPr>
          <w:p w:rsidR="00E30942" w:rsidRPr="00345B63" w:rsidRDefault="00406BD0" w:rsidP="00BA5386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345B63">
              <w:rPr>
                <w:rFonts w:ascii="Calibri" w:hAnsi="Calibri" w:cs="Calibri"/>
                <w:b/>
                <w:sz w:val="16"/>
                <w:szCs w:val="16"/>
              </w:rPr>
              <w:t>MA</w:t>
            </w:r>
            <w:r w:rsidR="00E30942" w:rsidRPr="00345B63">
              <w:rPr>
                <w:rFonts w:ascii="Calibri" w:hAnsi="Calibri" w:cs="Calibri"/>
                <w:b/>
                <w:sz w:val="16"/>
                <w:szCs w:val="16"/>
              </w:rPr>
              <w:t>T</w:t>
            </w:r>
            <w:r w:rsidRPr="00345B63">
              <w:rPr>
                <w:rFonts w:ascii="Calibri" w:hAnsi="Calibri" w:cs="Calibri"/>
                <w:b/>
                <w:sz w:val="16"/>
                <w:szCs w:val="16"/>
              </w:rPr>
              <w:t>IÈRE</w:t>
            </w:r>
            <w:r w:rsidR="00E30942" w:rsidRPr="00345B63">
              <w:rPr>
                <w:rFonts w:ascii="Calibri" w:hAnsi="Calibri" w:cs="Calibri"/>
                <w:b/>
                <w:sz w:val="16"/>
                <w:szCs w:val="16"/>
              </w:rPr>
              <w:t>S</w:t>
            </w:r>
          </w:p>
        </w:tc>
      </w:tr>
      <w:tr w:rsidR="00E30942" w:rsidRPr="00E30942" w:rsidTr="00A97405">
        <w:trPr>
          <w:trHeight w:val="92"/>
        </w:trPr>
        <w:tc>
          <w:tcPr>
            <w:tcW w:w="1890" w:type="dxa"/>
            <w:vMerge/>
            <w:shd w:val="clear" w:color="auto" w:fill="DDE9F7"/>
          </w:tcPr>
          <w:p w:rsidR="00E30942" w:rsidRPr="00E30942" w:rsidRDefault="00E30942" w:rsidP="008C132A">
            <w:pPr>
              <w:rPr>
                <w:rFonts w:ascii="Arial" w:hAnsi="Arial" w:cs="Arial"/>
                <w:b/>
                <w:color w:val="1F497D"/>
                <w:sz w:val="20"/>
                <w:szCs w:val="22"/>
                <w:lang w:val="en-CA"/>
              </w:rPr>
            </w:pPr>
          </w:p>
        </w:tc>
        <w:tc>
          <w:tcPr>
            <w:tcW w:w="2700" w:type="dxa"/>
            <w:gridSpan w:val="3"/>
            <w:tcBorders>
              <w:top w:val="nil"/>
              <w:right w:val="nil"/>
            </w:tcBorders>
          </w:tcPr>
          <w:p w:rsidR="00E30942" w:rsidRPr="00345B63" w:rsidRDefault="00046EA6" w:rsidP="00BA5386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20862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942" w:rsidRPr="00345B63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E30942" w:rsidRPr="00345B63">
              <w:rPr>
                <w:rFonts w:ascii="Calibri" w:hAnsi="Calibri" w:cs="Calibri"/>
                <w:sz w:val="16"/>
                <w:szCs w:val="16"/>
              </w:rPr>
              <w:t xml:space="preserve"> Beaux-arts</w:t>
            </w:r>
          </w:p>
          <w:p w:rsidR="00E30942" w:rsidRPr="00345B63" w:rsidRDefault="00046EA6" w:rsidP="00BA5386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356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942" w:rsidRPr="00345B63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E30942" w:rsidRPr="00345B6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406BD0" w:rsidRPr="00345B63">
              <w:rPr>
                <w:rFonts w:ascii="Calibri" w:hAnsi="Calibri" w:cs="Calibri"/>
                <w:sz w:val="16"/>
                <w:szCs w:val="16"/>
              </w:rPr>
              <w:t>Éducation p</w:t>
            </w:r>
            <w:r w:rsidR="00424247" w:rsidRPr="00345B63">
              <w:rPr>
                <w:rFonts w:ascii="Calibri" w:hAnsi="Calibri" w:cs="Calibri"/>
                <w:sz w:val="16"/>
                <w:szCs w:val="16"/>
              </w:rPr>
              <w:t>hysique</w:t>
            </w:r>
          </w:p>
          <w:p w:rsidR="00E30942" w:rsidRPr="00CB0B9F" w:rsidRDefault="00046EA6" w:rsidP="00BA5386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25902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942" w:rsidRPr="00CB0B9F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E30942" w:rsidRPr="00CB0B9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424247" w:rsidRPr="00CB0B9F">
              <w:rPr>
                <w:rFonts w:ascii="Calibri" w:hAnsi="Calibri" w:cs="Calibri"/>
                <w:sz w:val="16"/>
                <w:szCs w:val="16"/>
              </w:rPr>
              <w:t>English Language Arts</w:t>
            </w:r>
          </w:p>
          <w:p w:rsidR="00E30942" w:rsidRPr="00345B63" w:rsidRDefault="00046EA6" w:rsidP="00073D0B">
            <w:pPr>
              <w:spacing w:after="60"/>
              <w:ind w:left="187" w:hanging="187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58391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942" w:rsidRPr="00345B63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E30942" w:rsidRPr="00345B6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424247" w:rsidRPr="00345B63">
              <w:rPr>
                <w:rFonts w:ascii="Calibri" w:hAnsi="Calibri" w:cs="Calibri"/>
                <w:sz w:val="16"/>
                <w:szCs w:val="16"/>
              </w:rPr>
              <w:t>Enseignement de l'anglais aux élèves francophones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right w:val="nil"/>
            </w:tcBorders>
          </w:tcPr>
          <w:p w:rsidR="00E30942" w:rsidRPr="00345B63" w:rsidRDefault="00046EA6" w:rsidP="00BA5386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39254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B63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E30942" w:rsidRPr="00345B6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424247" w:rsidRPr="00345B63">
              <w:rPr>
                <w:rFonts w:ascii="Calibri" w:hAnsi="Calibri" w:cs="Calibri"/>
                <w:sz w:val="16"/>
                <w:szCs w:val="16"/>
              </w:rPr>
              <w:t>Études sociales</w:t>
            </w:r>
          </w:p>
          <w:p w:rsidR="00E30942" w:rsidRPr="00345B63" w:rsidRDefault="00046EA6" w:rsidP="00BA5386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46318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942" w:rsidRPr="00345B63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E30942" w:rsidRPr="00345B6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424247" w:rsidRPr="00345B63">
              <w:rPr>
                <w:rFonts w:ascii="Calibri" w:hAnsi="Calibri" w:cs="Calibri"/>
                <w:sz w:val="16"/>
                <w:szCs w:val="16"/>
              </w:rPr>
              <w:t>Français</w:t>
            </w:r>
          </w:p>
          <w:p w:rsidR="00E30942" w:rsidRPr="00345B63" w:rsidRDefault="00046EA6" w:rsidP="00BA5386">
            <w:pPr>
              <w:spacing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39164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405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E30942" w:rsidRPr="00345B6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424247" w:rsidRPr="00CB0B9F">
              <w:rPr>
                <w:rFonts w:ascii="Calibri" w:hAnsi="Calibri" w:cs="Calibri"/>
                <w:sz w:val="16"/>
                <w:szCs w:val="16"/>
              </w:rPr>
              <w:t>French Language Arts</w:t>
            </w:r>
          </w:p>
        </w:tc>
        <w:tc>
          <w:tcPr>
            <w:tcW w:w="2520" w:type="dxa"/>
            <w:tcBorders>
              <w:top w:val="nil"/>
              <w:left w:val="nil"/>
            </w:tcBorders>
          </w:tcPr>
          <w:p w:rsidR="00E30942" w:rsidRPr="00345B63" w:rsidRDefault="00046EA6" w:rsidP="00BA5386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5700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942" w:rsidRPr="00345B63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E30942" w:rsidRPr="00345B6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710BA9">
              <w:rPr>
                <w:rFonts w:ascii="Calibri" w:hAnsi="Calibri" w:cs="Calibri"/>
                <w:sz w:val="16"/>
                <w:szCs w:val="16"/>
              </w:rPr>
              <w:t>Mathématiques</w:t>
            </w:r>
          </w:p>
          <w:p w:rsidR="00E30942" w:rsidRPr="00345B63" w:rsidRDefault="00046EA6" w:rsidP="00BA5386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76078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942" w:rsidRPr="00345B63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E30942" w:rsidRPr="00345B6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406BD0" w:rsidRPr="00345B63">
              <w:rPr>
                <w:rFonts w:ascii="Calibri" w:hAnsi="Calibri" w:cs="Calibri"/>
                <w:sz w:val="16"/>
                <w:szCs w:val="16"/>
              </w:rPr>
              <w:t>É</w:t>
            </w:r>
            <w:r w:rsidR="00424247" w:rsidRPr="00345B63">
              <w:rPr>
                <w:rFonts w:ascii="Calibri" w:hAnsi="Calibri" w:cs="Calibri"/>
                <w:sz w:val="16"/>
                <w:szCs w:val="16"/>
              </w:rPr>
              <w:t>ducation</w:t>
            </w:r>
            <w:r w:rsidR="00406BD0" w:rsidRPr="00345B63">
              <w:rPr>
                <w:rFonts w:ascii="Calibri" w:hAnsi="Calibri" w:cs="Calibri"/>
                <w:sz w:val="16"/>
                <w:szCs w:val="16"/>
              </w:rPr>
              <w:t xml:space="preserve"> religieuse</w:t>
            </w:r>
          </w:p>
          <w:p w:rsidR="00E30942" w:rsidRPr="00345B63" w:rsidRDefault="00046EA6" w:rsidP="00BA5386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38447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942" w:rsidRPr="00345B63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E30942" w:rsidRPr="00345B6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424247" w:rsidRPr="00345B63">
              <w:rPr>
                <w:rFonts w:ascii="Calibri" w:hAnsi="Calibri" w:cs="Calibri"/>
                <w:sz w:val="16"/>
                <w:szCs w:val="16"/>
              </w:rPr>
              <w:t>Santé et préparation pour la vie</w:t>
            </w:r>
          </w:p>
          <w:p w:rsidR="00E30942" w:rsidRPr="00345B63" w:rsidRDefault="00046EA6" w:rsidP="00BA5386">
            <w:pPr>
              <w:spacing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07812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942" w:rsidRPr="00345B63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424247" w:rsidRPr="00345B63">
              <w:rPr>
                <w:rFonts w:ascii="Calibri" w:hAnsi="Calibri" w:cs="Calibri"/>
                <w:sz w:val="16"/>
                <w:szCs w:val="16"/>
              </w:rPr>
              <w:t xml:space="preserve"> Sciences</w:t>
            </w:r>
          </w:p>
        </w:tc>
      </w:tr>
      <w:tr w:rsidR="00E30942" w:rsidRPr="00E30942" w:rsidTr="00A97405">
        <w:trPr>
          <w:trHeight w:val="648"/>
        </w:trPr>
        <w:tc>
          <w:tcPr>
            <w:tcW w:w="9630" w:type="dxa"/>
            <w:gridSpan w:val="7"/>
            <w:shd w:val="clear" w:color="auto" w:fill="DDE9F7"/>
          </w:tcPr>
          <w:p w:rsidR="00E30942" w:rsidRPr="004B07A8" w:rsidRDefault="00E30942" w:rsidP="00BA5386">
            <w:pPr>
              <w:spacing w:before="60" w:after="60"/>
              <w:rPr>
                <w:rFonts w:ascii="Calibri" w:hAnsi="Calibri" w:cs="Calibri"/>
                <w:sz w:val="20"/>
                <w:szCs w:val="18"/>
              </w:rPr>
            </w:pPr>
            <w:r w:rsidRPr="00073D0B">
              <w:rPr>
                <w:rFonts w:ascii="Arial" w:hAnsi="Arial" w:cs="Arial"/>
                <w:b/>
                <w:color w:val="1F497D"/>
                <w:sz w:val="22"/>
                <w:szCs w:val="22"/>
              </w:rPr>
              <w:t>Résultats d’apprentissage</w:t>
            </w:r>
            <w:r w:rsidR="006B1872" w:rsidRPr="00073D0B">
              <w:rPr>
                <w:rFonts w:ascii="Arial" w:hAnsi="Arial" w:cs="Arial"/>
                <w:b/>
                <w:color w:val="1F497D"/>
                <w:sz w:val="22"/>
                <w:szCs w:val="22"/>
              </w:rPr>
              <w:t xml:space="preserve"> (RA)</w:t>
            </w:r>
            <w:r w:rsidRPr="00073D0B">
              <w:rPr>
                <w:rFonts w:ascii="Arial" w:hAnsi="Arial" w:cs="Arial"/>
                <w:b/>
                <w:color w:val="1F497D"/>
                <w:sz w:val="22"/>
                <w:szCs w:val="22"/>
              </w:rPr>
              <w:t xml:space="preserve"> interdisciplinaire</w:t>
            </w:r>
            <w:r w:rsidR="00406BD0" w:rsidRPr="00073D0B">
              <w:rPr>
                <w:rFonts w:ascii="Arial" w:hAnsi="Arial" w:cs="Arial"/>
                <w:b/>
                <w:color w:val="1F497D"/>
                <w:sz w:val="22"/>
                <w:szCs w:val="22"/>
              </w:rPr>
              <w:t>s</w:t>
            </w:r>
            <w:r w:rsidRPr="00073D0B">
              <w:rPr>
                <w:rFonts w:ascii="Arial" w:hAnsi="Arial" w:cs="Arial"/>
                <w:b/>
                <w:color w:val="1F497D"/>
                <w:sz w:val="22"/>
                <w:szCs w:val="22"/>
              </w:rPr>
              <w:t xml:space="preserve"> </w:t>
            </w:r>
            <w:r w:rsidR="004B07A8" w:rsidRPr="00073D0B">
              <w:rPr>
                <w:rFonts w:ascii="Arial" w:hAnsi="Arial" w:cs="Arial"/>
                <w:b/>
                <w:color w:val="1F497D"/>
                <w:sz w:val="22"/>
                <w:szCs w:val="22"/>
              </w:rPr>
              <w:t>:</w:t>
            </w:r>
            <w:r w:rsidR="004B07A8" w:rsidRPr="00345B63">
              <w:rPr>
                <w:rFonts w:ascii="Arial" w:hAnsi="Arial" w:cs="Arial"/>
                <w:b/>
                <w:color w:val="1F497D"/>
                <w:sz w:val="20"/>
                <w:szCs w:val="22"/>
              </w:rPr>
              <w:t xml:space="preserve"> </w:t>
            </w:r>
            <w:r w:rsidR="00406BD0" w:rsidRPr="00073D0B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en-US"/>
              </w:rPr>
              <w:t>Préc</w:t>
            </w:r>
            <w:r w:rsidR="004B07A8" w:rsidRPr="00073D0B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en-US"/>
              </w:rPr>
              <w:t>i</w:t>
            </w:r>
            <w:r w:rsidR="00C21AAB" w:rsidRPr="00073D0B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en-US"/>
              </w:rPr>
              <w:t>ser l</w:t>
            </w:r>
            <w:r w:rsidR="004B07A8" w:rsidRPr="00073D0B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en-US"/>
              </w:rPr>
              <w:t xml:space="preserve">es résultats d’apprentissage </w:t>
            </w:r>
            <w:r w:rsidR="00C57BCB" w:rsidRPr="00073D0B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en-US"/>
              </w:rPr>
              <w:t xml:space="preserve">éventuels </w:t>
            </w:r>
            <w:r w:rsidR="00C21AAB" w:rsidRPr="00073D0B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en-US"/>
              </w:rPr>
              <w:t xml:space="preserve">qui </w:t>
            </w:r>
            <w:r w:rsidR="00C57BCB" w:rsidRPr="00073D0B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en-US"/>
              </w:rPr>
              <w:t>prov</w:t>
            </w:r>
            <w:r w:rsidR="00C21AAB" w:rsidRPr="00073D0B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en-US"/>
              </w:rPr>
              <w:t>ienne</w:t>
            </w:r>
            <w:r w:rsidR="00406BD0" w:rsidRPr="00073D0B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en-US"/>
              </w:rPr>
              <w:t>nt</w:t>
            </w:r>
            <w:r w:rsidR="00C21AAB" w:rsidRPr="00073D0B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en-US"/>
              </w:rPr>
              <w:t xml:space="preserve"> d’une autre matière</w:t>
            </w:r>
            <w:r w:rsidR="004B07A8" w:rsidRPr="00073D0B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en-US"/>
              </w:rPr>
              <w:t>.</w:t>
            </w:r>
          </w:p>
        </w:tc>
      </w:tr>
      <w:tr w:rsidR="00E30942" w:rsidRPr="00E30942" w:rsidTr="00A97405">
        <w:trPr>
          <w:trHeight w:val="1152"/>
        </w:trPr>
        <w:tc>
          <w:tcPr>
            <w:tcW w:w="9630" w:type="dxa"/>
            <w:gridSpan w:val="7"/>
            <w:shd w:val="clear" w:color="auto" w:fill="auto"/>
          </w:tcPr>
          <w:p w:rsidR="00BA5386" w:rsidRPr="00E30942" w:rsidRDefault="00BA5386" w:rsidP="008C132A">
            <w:pPr>
              <w:rPr>
                <w:rFonts w:ascii="Calibri" w:hAnsi="Calibri" w:cs="Calibri"/>
                <w:sz w:val="20"/>
                <w:szCs w:val="18"/>
              </w:rPr>
            </w:pPr>
          </w:p>
        </w:tc>
      </w:tr>
    </w:tbl>
    <w:p w:rsidR="00E30942" w:rsidRPr="00A474AD" w:rsidRDefault="00E30942" w:rsidP="00F64A00">
      <w:pPr>
        <w:pStyle w:val="RowText"/>
        <w:rPr>
          <w:sz w:val="14"/>
          <w:szCs w:val="14"/>
        </w:rPr>
      </w:pPr>
    </w:p>
    <w:tbl>
      <w:tblPr>
        <w:tblW w:w="9630" w:type="dxa"/>
        <w:tblInd w:w="-1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9630"/>
      </w:tblGrid>
      <w:tr w:rsidR="00285E68" w:rsidRPr="00285E68" w:rsidTr="00175369">
        <w:trPr>
          <w:trHeight w:val="432"/>
        </w:trPr>
        <w:tc>
          <w:tcPr>
            <w:tcW w:w="9630" w:type="dxa"/>
            <w:shd w:val="clear" w:color="auto" w:fill="DDE9F7"/>
          </w:tcPr>
          <w:p w:rsidR="00285E68" w:rsidRPr="00285E68" w:rsidRDefault="00285E68" w:rsidP="00BA5386">
            <w:pPr>
              <w:spacing w:before="60" w:after="60"/>
              <w:outlineLvl w:val="1"/>
            </w:pPr>
            <w:r w:rsidRPr="00BA5386">
              <w:rPr>
                <w:rFonts w:ascii="Arial" w:hAnsi="Arial" w:cs="Arial"/>
                <w:b/>
                <w:color w:val="1F497D"/>
                <w:sz w:val="22"/>
                <w:szCs w:val="22"/>
              </w:rPr>
              <w:t>Compétences transversales</w:t>
            </w:r>
            <w:r w:rsidR="0073610E" w:rsidRPr="00BA5386">
              <w:rPr>
                <w:rFonts w:ascii="Arial" w:hAnsi="Arial" w:cs="Arial"/>
                <w:b/>
                <w:color w:val="1F497D"/>
                <w:sz w:val="22"/>
                <w:szCs w:val="22"/>
              </w:rPr>
              <w:t xml:space="preserve"> </w:t>
            </w:r>
            <w:r w:rsidRPr="00BA5386">
              <w:rPr>
                <w:rFonts w:ascii="Arial" w:hAnsi="Arial" w:cs="Arial"/>
                <w:b/>
                <w:color w:val="1F497D"/>
                <w:sz w:val="22"/>
                <w:szCs w:val="22"/>
              </w:rPr>
              <w:t>:</w:t>
            </w:r>
            <w:r w:rsidRPr="00254BFF">
              <w:rPr>
                <w:rFonts w:ascii="Calibri" w:hAnsi="Calibri" w:cs="Arial"/>
                <w:b/>
                <w:color w:val="1F497D"/>
                <w:sz w:val="22"/>
                <w:szCs w:val="22"/>
              </w:rPr>
              <w:t xml:space="preserve"> </w:t>
            </w:r>
            <w:r w:rsidR="00A26B25" w:rsidRPr="00073D0B">
              <w:rPr>
                <w:rFonts w:ascii="Calibri" w:hAnsi="Calibri" w:cs="Calibri"/>
                <w:sz w:val="20"/>
                <w:szCs w:val="20"/>
              </w:rPr>
              <w:t>Pr</w:t>
            </w:r>
            <w:r w:rsidR="004B07A8" w:rsidRPr="00073D0B">
              <w:rPr>
                <w:rFonts w:ascii="Calibri" w:hAnsi="Calibri" w:cs="Calibri"/>
                <w:sz w:val="20"/>
                <w:szCs w:val="20"/>
              </w:rPr>
              <w:t>é</w:t>
            </w:r>
            <w:r w:rsidR="00A26B25" w:rsidRPr="00073D0B">
              <w:rPr>
                <w:rFonts w:ascii="Calibri" w:hAnsi="Calibri" w:cs="Calibri"/>
                <w:sz w:val="20"/>
                <w:szCs w:val="20"/>
              </w:rPr>
              <w:t>cis</w:t>
            </w:r>
            <w:r w:rsidR="004B07A8" w:rsidRPr="00073D0B">
              <w:rPr>
                <w:rFonts w:ascii="Calibri" w:hAnsi="Calibri" w:cs="Calibri"/>
                <w:sz w:val="20"/>
                <w:szCs w:val="20"/>
              </w:rPr>
              <w:t xml:space="preserve">er </w:t>
            </w:r>
            <w:r w:rsidR="00A26B25" w:rsidRPr="00073D0B">
              <w:rPr>
                <w:rFonts w:ascii="Calibri" w:hAnsi="Calibri" w:cs="Calibri"/>
                <w:sz w:val="20"/>
                <w:szCs w:val="20"/>
              </w:rPr>
              <w:t xml:space="preserve">les </w:t>
            </w:r>
            <w:r w:rsidR="004B07A8" w:rsidRPr="00073D0B">
              <w:rPr>
                <w:rFonts w:ascii="Calibri" w:hAnsi="Calibri" w:cs="Calibri"/>
                <w:sz w:val="20"/>
                <w:szCs w:val="20"/>
              </w:rPr>
              <w:t>compétences</w:t>
            </w:r>
            <w:r w:rsidR="00A26B25" w:rsidRPr="00073D0B">
              <w:rPr>
                <w:rFonts w:ascii="Calibri" w:hAnsi="Calibri" w:cs="Calibri"/>
                <w:sz w:val="20"/>
                <w:szCs w:val="20"/>
              </w:rPr>
              <w:t xml:space="preserve"> dont le développement est appuyé par ce défi</w:t>
            </w:r>
            <w:r w:rsidR="004B07A8" w:rsidRPr="00073D0B">
              <w:rPr>
                <w:rFonts w:ascii="Calibri" w:hAnsi="Calibri" w:cs="Calibri"/>
                <w:sz w:val="20"/>
                <w:szCs w:val="20"/>
              </w:rPr>
              <w:t>.</w:t>
            </w:r>
            <w:r w:rsidR="00656D42" w:rsidRPr="00073D0B">
              <w:rPr>
                <w:rFonts w:ascii="Calibri" w:hAnsi="Calibri" w:cs="Calibri"/>
                <w:sz w:val="20"/>
                <w:szCs w:val="20"/>
              </w:rPr>
              <w:br/>
            </w:r>
            <w:hyperlink r:id="rId11" w:history="1">
              <w:r w:rsidR="00C57BCB" w:rsidRPr="00073D0B">
                <w:rPr>
                  <w:rStyle w:val="Hyperlink"/>
                  <w:i/>
                  <w:sz w:val="22"/>
                  <w:szCs w:val="22"/>
                </w:rPr>
                <w:t>C</w:t>
              </w:r>
              <w:r w:rsidRPr="00073D0B">
                <w:rPr>
                  <w:rStyle w:val="Hyperlink"/>
                  <w:i/>
                  <w:sz w:val="22"/>
                  <w:szCs w:val="22"/>
                </w:rPr>
                <w:t>ompétences transversales</w:t>
              </w:r>
              <w:r w:rsidR="00C57BCB" w:rsidRPr="00073D0B">
                <w:rPr>
                  <w:rStyle w:val="Hyperlink"/>
                  <w:i/>
                  <w:sz w:val="22"/>
                  <w:szCs w:val="22"/>
                </w:rPr>
                <w:t xml:space="preserve"> et ébauches des indicateurs de compétence</w:t>
              </w:r>
            </w:hyperlink>
            <w:r w:rsidR="00A26B25" w:rsidRPr="00073D0B">
              <w:rPr>
                <w:i/>
                <w:sz w:val="22"/>
                <w:szCs w:val="22"/>
              </w:rPr>
              <w:t xml:space="preserve"> (</w:t>
            </w:r>
            <w:r w:rsidR="006F2E57" w:rsidRPr="00073D0B">
              <w:rPr>
                <w:i/>
                <w:sz w:val="22"/>
                <w:szCs w:val="22"/>
              </w:rPr>
              <w:t>Annexe E)</w:t>
            </w:r>
            <w:r w:rsidRPr="00285E68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285E68" w:rsidRPr="00285E68" w:rsidTr="00175369">
        <w:tc>
          <w:tcPr>
            <w:tcW w:w="9630" w:type="dxa"/>
          </w:tcPr>
          <w:p w:rsidR="00243819" w:rsidRPr="00345B63" w:rsidRDefault="00046EA6" w:rsidP="00656D42">
            <w:pPr>
              <w:spacing w:before="60" w:after="60"/>
              <w:ind w:left="418" w:hanging="216"/>
              <w:rPr>
                <w:rFonts w:asciiTheme="minorHAnsi" w:hAnsiTheme="minorHAnsi" w:cs="Calibri"/>
                <w:sz w:val="18"/>
                <w:szCs w:val="20"/>
              </w:rPr>
            </w:pPr>
            <w:sdt>
              <w:sdtPr>
                <w:rPr>
                  <w:rFonts w:asciiTheme="minorHAnsi" w:hAnsiTheme="minorHAnsi" w:cs="Calibri"/>
                  <w:sz w:val="18"/>
                  <w:szCs w:val="20"/>
                </w:rPr>
                <w:id w:val="-113379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797" w:rsidRPr="00957FE5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A26B25">
              <w:rPr>
                <w:rFonts w:asciiTheme="minorHAnsi" w:hAnsiTheme="minorHAnsi" w:cs="Calibri"/>
                <w:sz w:val="18"/>
                <w:szCs w:val="20"/>
              </w:rPr>
              <w:t xml:space="preserve"> Savoir apprendre </w:t>
            </w:r>
            <w:r w:rsidR="00A26B25" w:rsidRPr="00345B63">
              <w:rPr>
                <w:rFonts w:asciiTheme="minorHAnsi" w:hAnsiTheme="minorHAnsi" w:cs="Calibri"/>
                <w:sz w:val="18"/>
                <w:szCs w:val="20"/>
              </w:rPr>
              <w:t>: pou</w:t>
            </w:r>
            <w:r w:rsidR="00285E68" w:rsidRPr="00345B63">
              <w:rPr>
                <w:rFonts w:asciiTheme="minorHAnsi" w:hAnsiTheme="minorHAnsi" w:cs="Calibri"/>
                <w:sz w:val="18"/>
                <w:szCs w:val="20"/>
              </w:rPr>
              <w:t>r acquérir un savoir, des connaissances ou des habiletés par l’expérience, l’étude et l’interaction avec les autres</w:t>
            </w:r>
            <w:r w:rsidR="00243819" w:rsidRPr="00345B63">
              <w:rPr>
                <w:rFonts w:asciiTheme="minorHAnsi" w:hAnsiTheme="minorHAnsi" w:cs="Calibri"/>
                <w:sz w:val="18"/>
                <w:szCs w:val="20"/>
              </w:rPr>
              <w:t>;</w:t>
            </w:r>
          </w:p>
          <w:p w:rsidR="00285E68" w:rsidRPr="00345B63" w:rsidRDefault="00046EA6" w:rsidP="00656D42">
            <w:pPr>
              <w:spacing w:after="60"/>
              <w:ind w:left="418" w:hanging="216"/>
              <w:rPr>
                <w:rFonts w:asciiTheme="minorHAnsi" w:hAnsiTheme="minorHAnsi" w:cs="Calibri"/>
                <w:sz w:val="18"/>
                <w:szCs w:val="20"/>
              </w:rPr>
            </w:pPr>
            <w:sdt>
              <w:sdtPr>
                <w:rPr>
                  <w:rFonts w:asciiTheme="minorHAnsi" w:hAnsiTheme="minorHAnsi" w:cs="Calibri"/>
                  <w:sz w:val="18"/>
                  <w:szCs w:val="20"/>
                </w:rPr>
                <w:id w:val="77113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4AD">
                  <w:rPr>
                    <w:rFonts w:ascii="MS Gothic" w:eastAsia="MS Gothic" w:hAnsi="MS Gothic" w:cs="Calibri" w:hint="eastAsia"/>
                    <w:sz w:val="18"/>
                    <w:szCs w:val="20"/>
                  </w:rPr>
                  <w:t>☐</w:t>
                </w:r>
              </w:sdtContent>
            </w:sdt>
            <w:r w:rsidR="00A26B25" w:rsidRPr="00345B63">
              <w:rPr>
                <w:rFonts w:asciiTheme="minorHAnsi" w:hAnsiTheme="minorHAnsi" w:cs="Calibri"/>
                <w:sz w:val="18"/>
                <w:szCs w:val="20"/>
              </w:rPr>
              <w:t xml:space="preserve"> P</w:t>
            </w:r>
            <w:r w:rsidR="00243819" w:rsidRPr="00345B63">
              <w:rPr>
                <w:rFonts w:asciiTheme="minorHAnsi" w:hAnsiTheme="minorHAnsi" w:cs="Calibri"/>
                <w:sz w:val="18"/>
                <w:szCs w:val="20"/>
              </w:rPr>
              <w:t>enser de façon critique : élaborer des concepts, mettre en pratique, analyser, synthétiser et évaluer afin de construire ses connaissances</w:t>
            </w:r>
            <w:r w:rsidR="002253F1">
              <w:rPr>
                <w:rFonts w:asciiTheme="minorHAnsi" w:hAnsiTheme="minorHAnsi" w:cs="Calibri"/>
                <w:sz w:val="18"/>
                <w:szCs w:val="20"/>
              </w:rPr>
              <w:t>;</w:t>
            </w:r>
          </w:p>
          <w:p w:rsidR="00243819" w:rsidRPr="00345B63" w:rsidRDefault="00046EA6" w:rsidP="00656D42">
            <w:pPr>
              <w:spacing w:after="60"/>
              <w:ind w:left="418" w:hanging="216"/>
              <w:rPr>
                <w:rFonts w:asciiTheme="minorHAnsi" w:hAnsiTheme="minorHAnsi" w:cs="Calibri"/>
                <w:sz w:val="18"/>
                <w:szCs w:val="20"/>
              </w:rPr>
            </w:pPr>
            <w:sdt>
              <w:sdtPr>
                <w:rPr>
                  <w:rFonts w:asciiTheme="minorHAnsi" w:hAnsiTheme="minorHAnsi" w:cs="Calibri"/>
                  <w:sz w:val="18"/>
                  <w:szCs w:val="20"/>
                </w:rPr>
                <w:id w:val="21563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797" w:rsidRPr="00345B63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A26B25" w:rsidRPr="00345B63">
              <w:rPr>
                <w:rFonts w:asciiTheme="minorHAnsi" w:hAnsiTheme="minorHAnsi" w:cs="Calibri"/>
                <w:sz w:val="18"/>
                <w:szCs w:val="20"/>
              </w:rPr>
              <w:t xml:space="preserve"> D</w:t>
            </w:r>
            <w:r w:rsidR="00243819" w:rsidRPr="00345B63">
              <w:rPr>
                <w:rFonts w:asciiTheme="minorHAnsi" w:hAnsiTheme="minorHAnsi" w:cs="Calibri"/>
                <w:sz w:val="18"/>
                <w:szCs w:val="20"/>
              </w:rPr>
              <w:t>éterminer et résoudre des problèmes complexes;</w:t>
            </w:r>
          </w:p>
          <w:p w:rsidR="00243819" w:rsidRPr="00345B63" w:rsidRDefault="00046EA6" w:rsidP="00656D42">
            <w:pPr>
              <w:spacing w:after="60"/>
              <w:ind w:left="418" w:hanging="216"/>
              <w:rPr>
                <w:rFonts w:asciiTheme="minorHAnsi" w:hAnsiTheme="minorHAnsi" w:cs="Calibri"/>
                <w:sz w:val="18"/>
                <w:szCs w:val="20"/>
              </w:rPr>
            </w:pPr>
            <w:sdt>
              <w:sdtPr>
                <w:rPr>
                  <w:rFonts w:asciiTheme="minorHAnsi" w:hAnsiTheme="minorHAnsi" w:cs="Calibri"/>
                  <w:sz w:val="18"/>
                  <w:szCs w:val="20"/>
                </w:rPr>
                <w:id w:val="51765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797" w:rsidRPr="00345B63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A26B25" w:rsidRPr="00345B63">
              <w:rPr>
                <w:rFonts w:asciiTheme="minorHAnsi" w:hAnsiTheme="minorHAnsi" w:cs="Calibri"/>
                <w:sz w:val="18"/>
                <w:szCs w:val="20"/>
              </w:rPr>
              <w:t xml:space="preserve"> G</w:t>
            </w:r>
            <w:r w:rsidR="00243819" w:rsidRPr="00345B63">
              <w:rPr>
                <w:rFonts w:asciiTheme="minorHAnsi" w:hAnsiTheme="minorHAnsi" w:cs="Calibri"/>
                <w:sz w:val="18"/>
                <w:szCs w:val="20"/>
              </w:rPr>
              <w:t>érer l’information : accéder à l’information, l’interpréter, l’évaluer et l’utiliser de manière efficace et éthique;</w:t>
            </w:r>
          </w:p>
          <w:p w:rsidR="00243819" w:rsidRPr="00957FE5" w:rsidRDefault="00046EA6" w:rsidP="00656D42">
            <w:pPr>
              <w:spacing w:after="60"/>
              <w:ind w:left="418" w:hanging="216"/>
              <w:rPr>
                <w:rFonts w:asciiTheme="minorHAnsi" w:hAnsiTheme="minorHAnsi" w:cs="Calibri"/>
                <w:sz w:val="18"/>
                <w:szCs w:val="20"/>
              </w:rPr>
            </w:pPr>
            <w:sdt>
              <w:sdtPr>
                <w:rPr>
                  <w:rFonts w:asciiTheme="minorHAnsi" w:hAnsiTheme="minorHAnsi" w:cs="Calibri"/>
                  <w:sz w:val="18"/>
                  <w:szCs w:val="20"/>
                </w:rPr>
                <w:id w:val="-89142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797" w:rsidRPr="00345B63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A26B25" w:rsidRPr="00345B63">
              <w:rPr>
                <w:rFonts w:asciiTheme="minorHAnsi" w:hAnsiTheme="minorHAnsi" w:cs="Calibri"/>
                <w:sz w:val="18"/>
                <w:szCs w:val="20"/>
              </w:rPr>
              <w:t xml:space="preserve"> I</w:t>
            </w:r>
            <w:r w:rsidR="00243819" w:rsidRPr="00345B63">
              <w:rPr>
                <w:rFonts w:asciiTheme="minorHAnsi" w:hAnsiTheme="minorHAnsi" w:cs="Calibri"/>
                <w:sz w:val="18"/>
                <w:szCs w:val="20"/>
              </w:rPr>
              <w:t>n</w:t>
            </w:r>
            <w:r w:rsidR="0092694C" w:rsidRPr="00345B63">
              <w:rPr>
                <w:rFonts w:asciiTheme="minorHAnsi" w:hAnsiTheme="minorHAnsi" w:cs="Calibri"/>
                <w:sz w:val="18"/>
                <w:szCs w:val="20"/>
              </w:rPr>
              <w:t>nover : créer, générer et mettre en application</w:t>
            </w:r>
            <w:r w:rsidR="00243819" w:rsidRPr="00345B63">
              <w:rPr>
                <w:rFonts w:asciiTheme="minorHAnsi" w:hAnsiTheme="minorHAnsi" w:cs="Calibri"/>
                <w:sz w:val="18"/>
                <w:szCs w:val="20"/>
              </w:rPr>
              <w:t xml:space="preserve"> de nouvelles</w:t>
            </w:r>
            <w:r w:rsidR="00243819" w:rsidRPr="00957FE5">
              <w:rPr>
                <w:rFonts w:asciiTheme="minorHAnsi" w:hAnsiTheme="minorHAnsi" w:cs="Calibri"/>
                <w:sz w:val="18"/>
                <w:szCs w:val="20"/>
              </w:rPr>
              <w:t xml:space="preserve"> idées ou de nouveaux concepts;</w:t>
            </w:r>
          </w:p>
          <w:p w:rsidR="00243819" w:rsidRPr="00957FE5" w:rsidRDefault="00046EA6" w:rsidP="00656D42">
            <w:pPr>
              <w:spacing w:after="60"/>
              <w:ind w:left="418" w:hanging="216"/>
              <w:rPr>
                <w:rFonts w:asciiTheme="minorHAnsi" w:hAnsiTheme="minorHAnsi" w:cs="Calibri"/>
                <w:sz w:val="18"/>
                <w:szCs w:val="20"/>
              </w:rPr>
            </w:pPr>
            <w:sdt>
              <w:sdtPr>
                <w:rPr>
                  <w:rFonts w:asciiTheme="minorHAnsi" w:hAnsiTheme="minorHAnsi" w:cs="Calibri"/>
                  <w:sz w:val="18"/>
                  <w:szCs w:val="20"/>
                </w:rPr>
                <w:id w:val="-167533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797" w:rsidRPr="00957FE5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A26B25">
              <w:rPr>
                <w:rFonts w:asciiTheme="minorHAnsi" w:hAnsiTheme="minorHAnsi" w:cs="Calibri"/>
                <w:sz w:val="18"/>
                <w:szCs w:val="20"/>
              </w:rPr>
              <w:t xml:space="preserve"> C</w:t>
            </w:r>
            <w:r w:rsidR="00243819" w:rsidRPr="00957FE5">
              <w:rPr>
                <w:rFonts w:asciiTheme="minorHAnsi" w:hAnsiTheme="minorHAnsi" w:cs="Calibri"/>
                <w:sz w:val="18"/>
                <w:szCs w:val="20"/>
              </w:rPr>
              <w:t>réer des occasions : par le jeu, l’imagination, la réflexion, la négociation et la compétition, avec un esprit d’entreprise;</w:t>
            </w:r>
          </w:p>
          <w:p w:rsidR="00243819" w:rsidRPr="00957FE5" w:rsidRDefault="00046EA6" w:rsidP="00656D42">
            <w:pPr>
              <w:pStyle w:val="ListParagraph"/>
              <w:spacing w:after="60"/>
              <w:ind w:left="418" w:hanging="216"/>
              <w:contextualSpacing w:val="0"/>
              <w:rPr>
                <w:rFonts w:asciiTheme="minorHAnsi" w:hAnsiTheme="minorHAnsi" w:cs="Calibri"/>
                <w:sz w:val="18"/>
                <w:szCs w:val="20"/>
              </w:rPr>
            </w:pPr>
            <w:sdt>
              <w:sdtPr>
                <w:rPr>
                  <w:rFonts w:asciiTheme="minorHAnsi" w:hAnsiTheme="minorHAnsi" w:cs="Calibri"/>
                  <w:sz w:val="18"/>
                  <w:szCs w:val="20"/>
                </w:rPr>
                <w:id w:val="-212206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797" w:rsidRPr="00957FE5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A26B25">
              <w:rPr>
                <w:rFonts w:asciiTheme="minorHAnsi" w:hAnsiTheme="minorHAnsi" w:cs="Calibri"/>
                <w:sz w:val="18"/>
                <w:szCs w:val="20"/>
              </w:rPr>
              <w:t xml:space="preserve"> M</w:t>
            </w:r>
            <w:r w:rsidR="00243819" w:rsidRPr="00957FE5">
              <w:rPr>
                <w:rFonts w:asciiTheme="minorHAnsi" w:hAnsiTheme="minorHAnsi" w:cs="Calibri"/>
                <w:sz w:val="18"/>
                <w:szCs w:val="20"/>
              </w:rPr>
              <w:t xml:space="preserve">ettre en application des </w:t>
            </w:r>
            <w:proofErr w:type="spellStart"/>
            <w:r w:rsidR="00243819" w:rsidRPr="00957FE5">
              <w:rPr>
                <w:rFonts w:asciiTheme="minorHAnsi" w:hAnsiTheme="minorHAnsi" w:cs="Calibri"/>
                <w:sz w:val="18"/>
                <w:szCs w:val="20"/>
              </w:rPr>
              <w:t>littératies</w:t>
            </w:r>
            <w:proofErr w:type="spellEnd"/>
            <w:r w:rsidR="00243819" w:rsidRPr="00957FE5">
              <w:rPr>
                <w:rFonts w:asciiTheme="minorHAnsi" w:hAnsiTheme="minorHAnsi" w:cs="Calibri"/>
                <w:sz w:val="18"/>
                <w:szCs w:val="20"/>
              </w:rPr>
              <w:t xml:space="preserve"> multiples : lecture, écriture, mathématiques, technologie, langues, médias et finances personnelles</w:t>
            </w:r>
            <w:r w:rsidR="002253F1">
              <w:rPr>
                <w:rFonts w:asciiTheme="minorHAnsi" w:hAnsiTheme="minorHAnsi" w:cs="Calibri"/>
                <w:sz w:val="18"/>
                <w:szCs w:val="20"/>
              </w:rPr>
              <w:t>;</w:t>
            </w:r>
          </w:p>
          <w:p w:rsidR="00285E68" w:rsidRPr="00957FE5" w:rsidRDefault="00046EA6" w:rsidP="00656D42">
            <w:pPr>
              <w:spacing w:after="60"/>
              <w:ind w:left="418" w:hanging="216"/>
              <w:rPr>
                <w:rFonts w:asciiTheme="minorHAnsi" w:hAnsiTheme="minorHAnsi" w:cs="Calibri"/>
                <w:sz w:val="18"/>
                <w:szCs w:val="20"/>
              </w:rPr>
            </w:pPr>
            <w:sdt>
              <w:sdtPr>
                <w:rPr>
                  <w:rFonts w:asciiTheme="minorHAnsi" w:hAnsiTheme="minorHAnsi" w:cs="Calibri"/>
                  <w:sz w:val="18"/>
                  <w:szCs w:val="20"/>
                </w:rPr>
                <w:id w:val="-124679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797" w:rsidRPr="00957FE5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A26B25">
              <w:rPr>
                <w:rFonts w:asciiTheme="minorHAnsi" w:hAnsiTheme="minorHAnsi" w:cs="Calibri"/>
                <w:sz w:val="18"/>
                <w:szCs w:val="20"/>
              </w:rPr>
              <w:t xml:space="preserve"> D</w:t>
            </w:r>
            <w:r w:rsidR="00243819" w:rsidRPr="00957FE5">
              <w:rPr>
                <w:rFonts w:asciiTheme="minorHAnsi" w:hAnsiTheme="minorHAnsi" w:cs="Calibri"/>
                <w:sz w:val="18"/>
                <w:szCs w:val="20"/>
              </w:rPr>
              <w:t>émontrer de bonnes habiletés de communication et une capacité à travailler en équipe</w:t>
            </w:r>
            <w:r w:rsidR="002253F1">
              <w:rPr>
                <w:rFonts w:asciiTheme="minorHAnsi" w:hAnsiTheme="minorHAnsi" w:cs="Calibri"/>
                <w:sz w:val="18"/>
                <w:szCs w:val="20"/>
              </w:rPr>
              <w:t>;</w:t>
            </w:r>
          </w:p>
          <w:p w:rsidR="00243819" w:rsidRPr="002253F1" w:rsidRDefault="00046EA6" w:rsidP="00656D42">
            <w:pPr>
              <w:spacing w:after="60"/>
              <w:ind w:left="418" w:hanging="216"/>
              <w:rPr>
                <w:rFonts w:asciiTheme="minorHAnsi" w:hAnsiTheme="minorHAnsi" w:cs="Calibri"/>
                <w:sz w:val="16"/>
                <w:szCs w:val="18"/>
              </w:rPr>
            </w:pPr>
            <w:sdt>
              <w:sdtPr>
                <w:rPr>
                  <w:rFonts w:asciiTheme="minorHAnsi" w:hAnsiTheme="minorHAnsi" w:cs="Calibri"/>
                  <w:sz w:val="18"/>
                  <w:szCs w:val="20"/>
                </w:rPr>
                <w:id w:val="-117525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797" w:rsidRPr="00957FE5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A26B25">
              <w:rPr>
                <w:rFonts w:asciiTheme="minorHAnsi" w:hAnsiTheme="minorHAnsi" w:cs="Calibri"/>
                <w:sz w:val="18"/>
                <w:szCs w:val="20"/>
              </w:rPr>
              <w:t xml:space="preserve"> F</w:t>
            </w:r>
            <w:r w:rsidR="00243819" w:rsidRPr="00957FE5">
              <w:rPr>
                <w:rFonts w:asciiTheme="minorHAnsi" w:hAnsiTheme="minorHAnsi" w:cs="Calibri"/>
                <w:sz w:val="18"/>
                <w:szCs w:val="20"/>
              </w:rPr>
              <w:t>aire preuve de compréhension cultur</w:t>
            </w:r>
            <w:r w:rsidR="0092694C">
              <w:rPr>
                <w:rFonts w:asciiTheme="minorHAnsi" w:hAnsiTheme="minorHAnsi" w:cs="Calibri"/>
                <w:sz w:val="18"/>
                <w:szCs w:val="20"/>
              </w:rPr>
              <w:t xml:space="preserve">elle et de </w:t>
            </w:r>
            <w:r w:rsidR="0092694C" w:rsidRPr="00345B63">
              <w:rPr>
                <w:rFonts w:asciiTheme="minorHAnsi" w:hAnsiTheme="minorHAnsi" w:cs="Calibri"/>
                <w:sz w:val="18"/>
                <w:szCs w:val="20"/>
              </w:rPr>
              <w:t>conscience mondiale,</w:t>
            </w:r>
            <w:r w:rsidR="00243819" w:rsidRPr="00345B63">
              <w:rPr>
                <w:rFonts w:asciiTheme="minorHAnsi" w:hAnsiTheme="minorHAnsi" w:cs="Calibri"/>
                <w:sz w:val="18"/>
                <w:szCs w:val="20"/>
              </w:rPr>
              <w:t xml:space="preserve"> en tenant compte de l’économie et du développement durable;</w:t>
            </w:r>
          </w:p>
          <w:p w:rsidR="00285E68" w:rsidRPr="002253F1" w:rsidRDefault="00046EA6" w:rsidP="00656D42">
            <w:pPr>
              <w:spacing w:after="60"/>
              <w:ind w:left="418" w:hanging="216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Theme="minorHAnsi" w:hAnsiTheme="minorHAnsi" w:cs="Calibri"/>
                  <w:sz w:val="18"/>
                  <w:szCs w:val="20"/>
                </w:rPr>
                <w:id w:val="-157658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942" w:rsidRPr="00345B63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A26B25" w:rsidRPr="00345B63">
              <w:rPr>
                <w:rFonts w:asciiTheme="minorHAnsi" w:hAnsiTheme="minorHAnsi" w:cs="Calibri"/>
                <w:sz w:val="18"/>
                <w:szCs w:val="20"/>
              </w:rPr>
              <w:t xml:space="preserve"> R</w:t>
            </w:r>
            <w:r w:rsidR="00243819" w:rsidRPr="00345B63">
              <w:rPr>
                <w:rFonts w:asciiTheme="minorHAnsi" w:hAnsiTheme="minorHAnsi" w:cs="Calibri"/>
                <w:sz w:val="18"/>
                <w:szCs w:val="20"/>
              </w:rPr>
              <w:t>econnaitre et mettre en application des habiletés professionnelles et essentielles pour la vie, en poursuivant l’épanouis</w:t>
            </w:r>
            <w:r w:rsidR="0092694C" w:rsidRPr="00345B63">
              <w:rPr>
                <w:rFonts w:asciiTheme="minorHAnsi" w:hAnsiTheme="minorHAnsi" w:cs="Calibri"/>
                <w:sz w:val="18"/>
                <w:szCs w:val="20"/>
              </w:rPr>
              <w:t>sement et le bienêtre personnel</w:t>
            </w:r>
            <w:r w:rsidR="00243819" w:rsidRPr="00345B63">
              <w:rPr>
                <w:rFonts w:asciiTheme="minorHAnsi" w:hAnsiTheme="minorHAnsi" w:cs="Calibri"/>
                <w:sz w:val="18"/>
                <w:szCs w:val="20"/>
              </w:rPr>
              <w:t>.</w:t>
            </w:r>
          </w:p>
        </w:tc>
      </w:tr>
    </w:tbl>
    <w:p w:rsidR="00C30B50" w:rsidRPr="00A474AD" w:rsidRDefault="00C30B50" w:rsidP="00F64A00">
      <w:pPr>
        <w:pStyle w:val="RowText"/>
        <w:rPr>
          <w:sz w:val="14"/>
          <w:szCs w:val="14"/>
        </w:rPr>
      </w:pPr>
    </w:p>
    <w:tbl>
      <w:tblPr>
        <w:tblW w:w="9630" w:type="dxa"/>
        <w:tblInd w:w="-1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9630"/>
      </w:tblGrid>
      <w:tr w:rsidR="00E30942" w:rsidRPr="00243819" w:rsidTr="00175369">
        <w:trPr>
          <w:trHeight w:val="720"/>
        </w:trPr>
        <w:tc>
          <w:tcPr>
            <w:tcW w:w="9630" w:type="dxa"/>
            <w:shd w:val="clear" w:color="auto" w:fill="DDE9F7"/>
            <w:vAlign w:val="center"/>
          </w:tcPr>
          <w:p w:rsidR="00E30942" w:rsidRPr="00243819" w:rsidRDefault="00E30942" w:rsidP="00656D42">
            <w:pPr>
              <w:outlineLvl w:val="1"/>
            </w:pPr>
            <w:r w:rsidRPr="00073D0B">
              <w:rPr>
                <w:rFonts w:ascii="Arial" w:hAnsi="Arial" w:cs="Arial"/>
                <w:b/>
                <w:color w:val="1F497D"/>
                <w:sz w:val="22"/>
                <w:szCs w:val="22"/>
              </w:rPr>
              <w:t>Possibilité</w:t>
            </w:r>
            <w:r w:rsidR="0092694C" w:rsidRPr="00073D0B">
              <w:rPr>
                <w:rFonts w:ascii="Arial" w:hAnsi="Arial" w:cs="Arial"/>
                <w:b/>
                <w:color w:val="1F497D"/>
                <w:sz w:val="22"/>
                <w:szCs w:val="22"/>
              </w:rPr>
              <w:t>s</w:t>
            </w:r>
            <w:r w:rsidRPr="00073D0B">
              <w:rPr>
                <w:rFonts w:ascii="Arial" w:hAnsi="Arial" w:cs="Arial"/>
                <w:b/>
                <w:color w:val="1F497D"/>
                <w:sz w:val="22"/>
                <w:szCs w:val="22"/>
              </w:rPr>
              <w:t xml:space="preserve"> d’apprentissage relié à </w:t>
            </w:r>
            <w:hyperlink r:id="rId12" w:history="1">
              <w:r w:rsidRPr="00073D0B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 xml:space="preserve">la </w:t>
              </w:r>
              <w:proofErr w:type="spellStart"/>
              <w:r w:rsidRPr="00073D0B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littératie</w:t>
              </w:r>
              <w:proofErr w:type="spellEnd"/>
              <w:r w:rsidRPr="00073D0B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 xml:space="preserve"> et </w:t>
              </w:r>
              <w:r w:rsidR="0092694C" w:rsidRPr="00073D0B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 xml:space="preserve">à </w:t>
              </w:r>
              <w:r w:rsidRPr="00073D0B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 xml:space="preserve">la </w:t>
              </w:r>
              <w:proofErr w:type="spellStart"/>
              <w:r w:rsidRPr="00073D0B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numératie</w:t>
              </w:r>
              <w:proofErr w:type="spellEnd"/>
            </w:hyperlink>
            <w:r w:rsidRPr="00073D0B">
              <w:rPr>
                <w:rFonts w:ascii="Arial" w:hAnsi="Arial" w:cs="Arial"/>
                <w:b/>
                <w:color w:val="1F497D"/>
                <w:sz w:val="22"/>
                <w:szCs w:val="22"/>
              </w:rPr>
              <w:t xml:space="preserve"> :</w:t>
            </w:r>
            <w:r w:rsidRPr="00924E75">
              <w:rPr>
                <w:rFonts w:ascii="Arial" w:hAnsi="Arial" w:cs="Arial"/>
                <w:b/>
                <w:color w:val="1F497D"/>
                <w:sz w:val="20"/>
                <w:szCs w:val="20"/>
              </w:rPr>
              <w:t xml:space="preserve"> </w:t>
            </w:r>
            <w:r w:rsidR="0092694C" w:rsidRPr="00345B63">
              <w:rPr>
                <w:rFonts w:ascii="Calibri" w:hAnsi="Calibri" w:cs="Calibri"/>
                <w:sz w:val="20"/>
                <w:szCs w:val="20"/>
              </w:rPr>
              <w:t>Précis</w:t>
            </w:r>
            <w:r w:rsidRPr="00345B63">
              <w:rPr>
                <w:rFonts w:ascii="Calibri" w:hAnsi="Calibri" w:cs="Calibri"/>
                <w:sz w:val="20"/>
                <w:szCs w:val="20"/>
              </w:rPr>
              <w:t xml:space="preserve">er </w:t>
            </w:r>
            <w:r w:rsidR="0092694C" w:rsidRPr="00345B63">
              <w:rPr>
                <w:rFonts w:ascii="Calibri" w:hAnsi="Calibri" w:cs="Calibri"/>
                <w:sz w:val="20"/>
                <w:szCs w:val="20"/>
              </w:rPr>
              <w:t>la façon dont</w:t>
            </w:r>
            <w:r w:rsidRPr="00345B63">
              <w:rPr>
                <w:rFonts w:ascii="Calibri" w:hAnsi="Calibri" w:cs="Calibri"/>
                <w:sz w:val="20"/>
                <w:szCs w:val="20"/>
              </w:rPr>
              <w:t xml:space="preserve"> le d</w:t>
            </w:r>
            <w:r w:rsidR="0092694C" w:rsidRPr="00345B63">
              <w:rPr>
                <w:rFonts w:ascii="Calibri" w:hAnsi="Calibri" w:cs="Calibri"/>
                <w:sz w:val="20"/>
                <w:szCs w:val="20"/>
              </w:rPr>
              <w:t xml:space="preserve">éfi appuiera le développement d’habiletés en </w:t>
            </w:r>
            <w:proofErr w:type="spellStart"/>
            <w:r w:rsidR="0092694C" w:rsidRPr="00345B63">
              <w:rPr>
                <w:rFonts w:ascii="Calibri" w:hAnsi="Calibri" w:cs="Calibri"/>
                <w:sz w:val="20"/>
                <w:szCs w:val="20"/>
              </w:rPr>
              <w:t>littératie</w:t>
            </w:r>
            <w:proofErr w:type="spellEnd"/>
            <w:r w:rsidR="0092694C" w:rsidRPr="00345B63">
              <w:rPr>
                <w:rFonts w:ascii="Calibri" w:hAnsi="Calibri" w:cs="Calibri"/>
                <w:sz w:val="20"/>
                <w:szCs w:val="20"/>
              </w:rPr>
              <w:t xml:space="preserve"> et en </w:t>
            </w:r>
            <w:proofErr w:type="spellStart"/>
            <w:r w:rsidR="0092694C" w:rsidRPr="00345B63">
              <w:rPr>
                <w:rFonts w:ascii="Calibri" w:hAnsi="Calibri" w:cs="Calibri"/>
                <w:sz w:val="20"/>
                <w:szCs w:val="20"/>
              </w:rPr>
              <w:t>numératie</w:t>
            </w:r>
            <w:proofErr w:type="spellEnd"/>
            <w:r w:rsidR="0092694C" w:rsidRPr="00345B63">
              <w:rPr>
                <w:rFonts w:ascii="Calibri" w:hAnsi="Calibri" w:cs="Calibri"/>
                <w:sz w:val="20"/>
                <w:szCs w:val="20"/>
              </w:rPr>
              <w:t xml:space="preserve"> permettant la construction et la communication du sens.</w:t>
            </w:r>
            <w:r w:rsidR="00656D42">
              <w:rPr>
                <w:rFonts w:ascii="Calibri" w:hAnsi="Calibri" w:cs="Calibri"/>
                <w:sz w:val="20"/>
                <w:szCs w:val="20"/>
              </w:rPr>
              <w:br/>
            </w:r>
            <w:hyperlink r:id="rId13" w:history="1">
              <w:r w:rsidRPr="00073D0B">
                <w:rPr>
                  <w:rStyle w:val="Hyperlink"/>
                  <w:i/>
                  <w:sz w:val="20"/>
                  <w:szCs w:val="20"/>
                </w:rPr>
                <w:t xml:space="preserve">Ébauche des seuils repères de </w:t>
              </w:r>
              <w:proofErr w:type="spellStart"/>
              <w:r w:rsidRPr="00073D0B">
                <w:rPr>
                  <w:rStyle w:val="Hyperlink"/>
                  <w:i/>
                  <w:sz w:val="20"/>
                  <w:szCs w:val="20"/>
                </w:rPr>
                <w:t>littératie</w:t>
              </w:r>
              <w:proofErr w:type="spellEnd"/>
              <w:r w:rsidRPr="00073D0B">
                <w:rPr>
                  <w:rStyle w:val="Hyperlink"/>
                  <w:i/>
                  <w:sz w:val="20"/>
                  <w:szCs w:val="20"/>
                </w:rPr>
                <w:t xml:space="preserve"> et de </w:t>
              </w:r>
              <w:proofErr w:type="spellStart"/>
              <w:r w:rsidRPr="00073D0B">
                <w:rPr>
                  <w:rStyle w:val="Hyperlink"/>
                  <w:i/>
                  <w:sz w:val="20"/>
                  <w:szCs w:val="20"/>
                </w:rPr>
                <w:t>numératie</w:t>
              </w:r>
              <w:proofErr w:type="spellEnd"/>
            </w:hyperlink>
            <w:r w:rsidR="0092694C" w:rsidRPr="00073D0B">
              <w:rPr>
                <w:i/>
                <w:sz w:val="20"/>
                <w:szCs w:val="20"/>
              </w:rPr>
              <w:t xml:space="preserve"> (</w:t>
            </w:r>
            <w:r w:rsidRPr="00073D0B">
              <w:rPr>
                <w:i/>
                <w:sz w:val="20"/>
                <w:szCs w:val="20"/>
              </w:rPr>
              <w:t>Annexe F)</w:t>
            </w:r>
          </w:p>
        </w:tc>
      </w:tr>
      <w:tr w:rsidR="00E30942" w:rsidRPr="00243819" w:rsidTr="00175369">
        <w:trPr>
          <w:trHeight w:val="720"/>
        </w:trPr>
        <w:tc>
          <w:tcPr>
            <w:tcW w:w="9630" w:type="dxa"/>
          </w:tcPr>
          <w:p w:rsidR="00E30942" w:rsidRPr="00A139F8" w:rsidRDefault="00E30942" w:rsidP="00F25EB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E30942" w:rsidRPr="00A474AD" w:rsidRDefault="00E30942" w:rsidP="00C30B50">
      <w:pPr>
        <w:rPr>
          <w:rFonts w:asciiTheme="minorHAnsi" w:hAnsiTheme="minorHAnsi"/>
          <w:sz w:val="14"/>
          <w:szCs w:val="14"/>
        </w:rPr>
      </w:pPr>
    </w:p>
    <w:tbl>
      <w:tblPr>
        <w:tblW w:w="9630" w:type="dxa"/>
        <w:tblInd w:w="-1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9630"/>
      </w:tblGrid>
      <w:tr w:rsidR="00E30942" w:rsidRPr="00957FE5" w:rsidTr="00175369">
        <w:tc>
          <w:tcPr>
            <w:tcW w:w="9630" w:type="dxa"/>
            <w:shd w:val="clear" w:color="auto" w:fill="DDE9F7"/>
            <w:vAlign w:val="center"/>
          </w:tcPr>
          <w:p w:rsidR="009C3B5B" w:rsidRPr="00345B63" w:rsidRDefault="00CB3610" w:rsidP="00CB3610">
            <w:pPr>
              <w:pStyle w:val="Heading2"/>
              <w:rPr>
                <w:rFonts w:cs="Arial"/>
                <w:b w:val="0"/>
                <w:color w:val="auto"/>
                <w:sz w:val="22"/>
                <w:szCs w:val="22"/>
              </w:rPr>
            </w:pPr>
            <w:r w:rsidRPr="00073D0B">
              <w:rPr>
                <w:rFonts w:ascii="Arial" w:hAnsi="Arial" w:cs="Arial"/>
                <w:sz w:val="22"/>
              </w:rPr>
              <w:t>Occasions pour les élèves de réfléchir sur leur</w:t>
            </w:r>
            <w:r w:rsidR="00957FE5" w:rsidRPr="00073D0B">
              <w:rPr>
                <w:rFonts w:ascii="Arial" w:hAnsi="Arial" w:cs="Arial"/>
                <w:sz w:val="22"/>
              </w:rPr>
              <w:t xml:space="preserve"> apprentissage</w:t>
            </w:r>
            <w:r w:rsidR="00E30942" w:rsidRPr="00073D0B">
              <w:rPr>
                <w:rFonts w:ascii="Arial" w:hAnsi="Arial" w:cs="Arial"/>
                <w:sz w:val="22"/>
              </w:rPr>
              <w:t xml:space="preserve"> :</w:t>
            </w:r>
            <w:r w:rsidR="00E30942" w:rsidRPr="00345B63">
              <w:rPr>
                <w:sz w:val="22"/>
              </w:rPr>
              <w:t xml:space="preserve"> </w:t>
            </w:r>
            <w:r w:rsidRPr="00345B63">
              <w:rPr>
                <w:rFonts w:cs="Arial"/>
                <w:b w:val="0"/>
                <w:color w:val="auto"/>
              </w:rPr>
              <w:t xml:space="preserve">Quelles </w:t>
            </w:r>
            <w:r w:rsidR="00E30942" w:rsidRPr="00345B63">
              <w:rPr>
                <w:rFonts w:cs="Arial"/>
                <w:b w:val="0"/>
                <w:color w:val="auto"/>
              </w:rPr>
              <w:t>stratégies utilisé</w:t>
            </w:r>
            <w:r w:rsidRPr="00345B63">
              <w:rPr>
                <w:rFonts w:cs="Arial"/>
                <w:b w:val="0"/>
                <w:color w:val="auto"/>
              </w:rPr>
              <w:t>es amèn</w:t>
            </w:r>
            <w:r w:rsidR="00E30942" w:rsidRPr="00345B63">
              <w:rPr>
                <w:rFonts w:cs="Arial"/>
                <w:b w:val="0"/>
                <w:color w:val="auto"/>
              </w:rPr>
              <w:t>eront les élèves à réfléchir sur</w:t>
            </w:r>
            <w:r w:rsidRPr="00345B63">
              <w:rPr>
                <w:rFonts w:cs="Arial"/>
                <w:b w:val="0"/>
                <w:color w:val="auto"/>
              </w:rPr>
              <w:t xml:space="preserve"> ce qu’ils apprennent</w:t>
            </w:r>
            <w:r w:rsidR="00E30942" w:rsidRPr="00345B63">
              <w:rPr>
                <w:rFonts w:cs="Arial"/>
                <w:b w:val="0"/>
                <w:color w:val="auto"/>
              </w:rPr>
              <w:t xml:space="preserve">, </w:t>
            </w:r>
            <w:r w:rsidRPr="00345B63">
              <w:rPr>
                <w:rFonts w:cs="Arial"/>
                <w:b w:val="0"/>
                <w:color w:val="auto"/>
              </w:rPr>
              <w:t>ce qu’ils pensent, les procédés</w:t>
            </w:r>
            <w:r w:rsidR="00E30942" w:rsidRPr="00345B63">
              <w:rPr>
                <w:rFonts w:cs="Arial"/>
                <w:b w:val="0"/>
                <w:color w:val="auto"/>
              </w:rPr>
              <w:t xml:space="preserve"> </w:t>
            </w:r>
            <w:r w:rsidRPr="00345B63">
              <w:rPr>
                <w:rFonts w:cs="Arial"/>
                <w:b w:val="0"/>
                <w:color w:val="auto"/>
              </w:rPr>
              <w:t xml:space="preserve">qu’ils ont utilisés </w:t>
            </w:r>
            <w:r w:rsidR="00E30942" w:rsidRPr="00345B63">
              <w:rPr>
                <w:rFonts w:cs="Arial"/>
                <w:b w:val="0"/>
                <w:color w:val="auto"/>
              </w:rPr>
              <w:t>e</w:t>
            </w:r>
            <w:r w:rsidRPr="00345B63">
              <w:rPr>
                <w:rFonts w:cs="Arial"/>
                <w:b w:val="0"/>
                <w:color w:val="auto"/>
              </w:rPr>
              <w:t>t ce qu’ils ont vécu</w:t>
            </w:r>
            <w:r w:rsidR="00E30942" w:rsidRPr="00345B63">
              <w:rPr>
                <w:rFonts w:cs="Arial"/>
                <w:b w:val="0"/>
                <w:color w:val="auto"/>
              </w:rPr>
              <w:t>.</w:t>
            </w:r>
            <w:r w:rsidR="00E30942" w:rsidRPr="00345B63">
              <w:rPr>
                <w:rFonts w:cs="Arial"/>
                <w:b w:val="0"/>
                <w:color w:val="auto"/>
                <w:sz w:val="22"/>
                <w:szCs w:val="22"/>
              </w:rPr>
              <w:t xml:space="preserve"> </w:t>
            </w:r>
          </w:p>
        </w:tc>
      </w:tr>
      <w:tr w:rsidR="00E30942" w:rsidRPr="00AD1518" w:rsidTr="00175369">
        <w:trPr>
          <w:trHeight w:val="1008"/>
        </w:trPr>
        <w:tc>
          <w:tcPr>
            <w:tcW w:w="9630" w:type="dxa"/>
          </w:tcPr>
          <w:p w:rsidR="00E30942" w:rsidRPr="00A139F8" w:rsidRDefault="00CB3610" w:rsidP="008E5861">
            <w:pPr>
              <w:pStyle w:val="RowText"/>
              <w:rPr>
                <w:sz w:val="16"/>
                <w:szCs w:val="16"/>
              </w:rPr>
            </w:pPr>
            <w:r w:rsidRPr="00A139F8">
              <w:rPr>
                <w:sz w:val="16"/>
                <w:szCs w:val="16"/>
              </w:rPr>
              <w:t>[Exemples : journal personnel, réponses écrites, sondage,</w:t>
            </w:r>
            <w:r w:rsidR="00E30942" w:rsidRPr="00A139F8">
              <w:rPr>
                <w:sz w:val="16"/>
                <w:szCs w:val="16"/>
              </w:rPr>
              <w:t xml:space="preserve"> discussion</w:t>
            </w:r>
            <w:r w:rsidRPr="00A139F8">
              <w:rPr>
                <w:sz w:val="16"/>
                <w:szCs w:val="16"/>
              </w:rPr>
              <w:t>s « bocal à poissons »,</w:t>
            </w:r>
            <w:r w:rsidR="00E30942" w:rsidRPr="00A139F8">
              <w:rPr>
                <w:sz w:val="16"/>
                <w:szCs w:val="16"/>
              </w:rPr>
              <w:t xml:space="preserve"> </w:t>
            </w:r>
            <w:r w:rsidRPr="00A139F8">
              <w:rPr>
                <w:sz w:val="16"/>
                <w:szCs w:val="16"/>
              </w:rPr>
              <w:t>entrevues, questionnement, modelage du processus de réflexion</w:t>
            </w:r>
            <w:r w:rsidR="00E30942" w:rsidRPr="00A139F8">
              <w:rPr>
                <w:sz w:val="16"/>
                <w:szCs w:val="16"/>
              </w:rPr>
              <w:t xml:space="preserve"> ou autres activités.]</w:t>
            </w:r>
          </w:p>
        </w:tc>
      </w:tr>
    </w:tbl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1498"/>
        <w:gridCol w:w="5360"/>
        <w:gridCol w:w="2700"/>
      </w:tblGrid>
      <w:tr w:rsidR="006B1872" w:rsidRPr="006B1872" w:rsidTr="009F571D">
        <w:trPr>
          <w:trHeight w:val="521"/>
        </w:trPr>
        <w:tc>
          <w:tcPr>
            <w:tcW w:w="9558" w:type="dxa"/>
            <w:gridSpan w:val="3"/>
            <w:shd w:val="clear" w:color="auto" w:fill="1F497D" w:themeFill="text2"/>
            <w:vAlign w:val="center"/>
          </w:tcPr>
          <w:p w:rsidR="006B1872" w:rsidRPr="00345B63" w:rsidRDefault="006B1872" w:rsidP="002253F1">
            <w:pPr>
              <w:pageBreakBefore/>
              <w:jc w:val="center"/>
            </w:pPr>
            <w:r w:rsidRPr="00073D0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Aperçu du plan du défi :</w:t>
            </w:r>
            <w:r w:rsidRPr="00345B6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924E75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Un guide d’ense</w:t>
            </w:r>
            <w:r w:rsidR="008E5861" w:rsidRPr="00924E75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ignement général pour indiquer le déroulement du</w:t>
            </w:r>
            <w:r w:rsidRPr="00924E75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 xml:space="preserve"> défi.</w:t>
            </w:r>
          </w:p>
        </w:tc>
      </w:tr>
      <w:tr w:rsidR="009F571D" w:rsidRPr="006B1872" w:rsidTr="00924E75">
        <w:trPr>
          <w:trHeight w:val="360"/>
        </w:trPr>
        <w:tc>
          <w:tcPr>
            <w:tcW w:w="6858" w:type="dxa"/>
            <w:gridSpan w:val="2"/>
            <w:shd w:val="clear" w:color="auto" w:fill="C6D9F1" w:themeFill="text2" w:themeFillTint="33"/>
            <w:vAlign w:val="center"/>
          </w:tcPr>
          <w:p w:rsidR="009F571D" w:rsidRPr="00345B63" w:rsidRDefault="009F571D" w:rsidP="009F571D">
            <w:pPr>
              <w:tabs>
                <w:tab w:val="right" w:pos="9360"/>
              </w:tabs>
            </w:pPr>
            <w:r w:rsidRPr="009F571D">
              <w:rPr>
                <w:rFonts w:ascii="Arial" w:hAnsi="Arial" w:cs="Arial"/>
                <w:color w:val="1F497D"/>
                <w:sz w:val="22"/>
                <w:szCs w:val="22"/>
              </w:rPr>
              <w:t>N</w:t>
            </w:r>
            <w:r w:rsidRPr="009F571D">
              <w:rPr>
                <w:rFonts w:ascii="Arial" w:hAnsi="Arial" w:cs="Arial"/>
                <w:color w:val="1F497D"/>
                <w:sz w:val="22"/>
                <w:szCs w:val="22"/>
                <w:vertAlign w:val="superscript"/>
              </w:rPr>
              <w:t>o</w:t>
            </w:r>
            <w:r w:rsidRPr="009F571D">
              <w:rPr>
                <w:rFonts w:ascii="Arial" w:hAnsi="Arial" w:cs="Arial"/>
                <w:color w:val="1F497D"/>
                <w:sz w:val="22"/>
                <w:szCs w:val="22"/>
              </w:rPr>
              <w:t xml:space="preserve"> de leçon :</w:t>
            </w:r>
          </w:p>
        </w:tc>
        <w:tc>
          <w:tcPr>
            <w:tcW w:w="2700" w:type="dxa"/>
            <w:shd w:val="clear" w:color="auto" w:fill="C6D9F1" w:themeFill="text2" w:themeFillTint="33"/>
            <w:vAlign w:val="center"/>
          </w:tcPr>
          <w:p w:rsidR="009F571D" w:rsidRPr="00345B63" w:rsidRDefault="009F571D" w:rsidP="009F571D">
            <w:pPr>
              <w:tabs>
                <w:tab w:val="right" w:pos="9360"/>
              </w:tabs>
            </w:pPr>
            <w:r w:rsidRPr="00513D93">
              <w:rPr>
                <w:rFonts w:ascii="Arial" w:hAnsi="Arial" w:cs="Arial"/>
                <w:color w:val="1F497D"/>
                <w:sz w:val="22"/>
                <w:szCs w:val="22"/>
              </w:rPr>
              <w:t>Temps alloué</w:t>
            </w:r>
            <w:r>
              <w:rPr>
                <w:rFonts w:ascii="Arial" w:hAnsi="Arial" w:cs="Arial"/>
                <w:color w:val="1F497D"/>
                <w:sz w:val="22"/>
                <w:szCs w:val="22"/>
              </w:rPr>
              <w:t> </w:t>
            </w:r>
            <w:proofErr w:type="gramStart"/>
            <w:r>
              <w:rPr>
                <w:rFonts w:ascii="Arial" w:hAnsi="Arial" w:cs="Arial"/>
                <w:color w:val="1F497D"/>
                <w:sz w:val="22"/>
                <w:szCs w:val="22"/>
              </w:rPr>
              <w:t xml:space="preserve">:  </w:t>
            </w:r>
            <w:r w:rsidRPr="00345B63">
              <w:rPr>
                <w:rFonts w:ascii="Arial" w:hAnsi="Arial" w:cs="Arial"/>
                <w:color w:val="1F497D"/>
                <w:sz w:val="22"/>
                <w:szCs w:val="22"/>
              </w:rPr>
              <w:t>min</w:t>
            </w:r>
            <w:proofErr w:type="gramEnd"/>
            <w:r w:rsidRPr="00345B63">
              <w:rPr>
                <w:rFonts w:ascii="Arial" w:hAnsi="Arial" w:cs="Arial"/>
                <w:color w:val="1F497D"/>
                <w:sz w:val="22"/>
                <w:szCs w:val="22"/>
              </w:rPr>
              <w:t>.</w:t>
            </w:r>
          </w:p>
        </w:tc>
      </w:tr>
      <w:tr w:rsidR="006B1872" w:rsidRPr="006B1872" w:rsidTr="00674D31">
        <w:trPr>
          <w:trHeight w:val="389"/>
        </w:trPr>
        <w:tc>
          <w:tcPr>
            <w:tcW w:w="1498" w:type="dxa"/>
            <w:vAlign w:val="center"/>
          </w:tcPr>
          <w:p w:rsidR="006B1872" w:rsidRPr="00345B63" w:rsidRDefault="008E5861" w:rsidP="00BD5FC1">
            <w:pPr>
              <w:rPr>
                <w:lang w:val="en-CA"/>
              </w:rPr>
            </w:pPr>
            <w:proofErr w:type="spellStart"/>
            <w:r w:rsidRPr="00345B63">
              <w:rPr>
                <w:rFonts w:ascii="Arial" w:hAnsi="Arial" w:cs="Arial"/>
                <w:color w:val="1F497D"/>
                <w:sz w:val="22"/>
                <w:szCs w:val="22"/>
                <w:lang w:val="en-CA"/>
              </w:rPr>
              <w:t>Objectif</w:t>
            </w:r>
            <w:proofErr w:type="spellEnd"/>
          </w:p>
        </w:tc>
        <w:tc>
          <w:tcPr>
            <w:tcW w:w="8060" w:type="dxa"/>
            <w:gridSpan w:val="2"/>
            <w:vAlign w:val="center"/>
          </w:tcPr>
          <w:p w:rsidR="006B1872" w:rsidRPr="00674D31" w:rsidRDefault="006B1872" w:rsidP="00BD5FC1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</w:tc>
      </w:tr>
      <w:tr w:rsidR="006B1872" w:rsidRPr="006B1872" w:rsidTr="00674D31">
        <w:trPr>
          <w:trHeight w:val="389"/>
        </w:trPr>
        <w:tc>
          <w:tcPr>
            <w:tcW w:w="1498" w:type="dxa"/>
            <w:vAlign w:val="center"/>
          </w:tcPr>
          <w:p w:rsidR="006B1872" w:rsidRPr="00345B63" w:rsidRDefault="006B1872" w:rsidP="00BD5FC1">
            <w:pPr>
              <w:rPr>
                <w:lang w:val="en-CA"/>
              </w:rPr>
            </w:pPr>
            <w:r w:rsidRPr="00345B63">
              <w:rPr>
                <w:rFonts w:ascii="Arial" w:hAnsi="Arial" w:cs="Arial"/>
                <w:color w:val="1F497D"/>
                <w:sz w:val="22"/>
                <w:szCs w:val="22"/>
                <w:lang w:val="en-CA"/>
              </w:rPr>
              <w:t xml:space="preserve">RA </w:t>
            </w:r>
          </w:p>
        </w:tc>
        <w:tc>
          <w:tcPr>
            <w:tcW w:w="8060" w:type="dxa"/>
            <w:gridSpan w:val="2"/>
            <w:vAlign w:val="center"/>
          </w:tcPr>
          <w:p w:rsidR="006B1872" w:rsidRPr="00674D31" w:rsidRDefault="006B1872" w:rsidP="00BD5FC1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</w:tc>
      </w:tr>
      <w:tr w:rsidR="006B1872" w:rsidRPr="006B1872" w:rsidTr="00674D31">
        <w:trPr>
          <w:trHeight w:val="389"/>
        </w:trPr>
        <w:tc>
          <w:tcPr>
            <w:tcW w:w="1498" w:type="dxa"/>
            <w:vAlign w:val="center"/>
          </w:tcPr>
          <w:p w:rsidR="006B1872" w:rsidRPr="00345B63" w:rsidRDefault="008E5861" w:rsidP="00BD5FC1">
            <w:pPr>
              <w:rPr>
                <w:rFonts w:ascii="Arial" w:hAnsi="Arial" w:cs="Arial"/>
                <w:color w:val="1F497D"/>
                <w:sz w:val="22"/>
                <w:szCs w:val="22"/>
                <w:lang w:val="en-CA"/>
              </w:rPr>
            </w:pPr>
            <w:proofErr w:type="spellStart"/>
            <w:r w:rsidRPr="00345B63">
              <w:rPr>
                <w:rFonts w:ascii="Arial" w:hAnsi="Arial" w:cs="Arial"/>
                <w:color w:val="1F497D"/>
                <w:sz w:val="22"/>
                <w:szCs w:val="22"/>
                <w:lang w:val="en-CA"/>
              </w:rPr>
              <w:t>Évaluation</w:t>
            </w:r>
            <w:proofErr w:type="spellEnd"/>
          </w:p>
        </w:tc>
        <w:tc>
          <w:tcPr>
            <w:tcW w:w="8060" w:type="dxa"/>
            <w:gridSpan w:val="2"/>
            <w:vAlign w:val="center"/>
          </w:tcPr>
          <w:p w:rsidR="006B1872" w:rsidRPr="00674D31" w:rsidRDefault="006B1872" w:rsidP="00BD5FC1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</w:tc>
      </w:tr>
      <w:tr w:rsidR="006B1872" w:rsidRPr="006B1872" w:rsidTr="00674D31">
        <w:trPr>
          <w:trHeight w:val="389"/>
        </w:trPr>
        <w:tc>
          <w:tcPr>
            <w:tcW w:w="1498" w:type="dxa"/>
            <w:vAlign w:val="center"/>
          </w:tcPr>
          <w:p w:rsidR="006B1872" w:rsidRPr="00345B63" w:rsidRDefault="006B1872" w:rsidP="00BD5FC1">
            <w:pPr>
              <w:rPr>
                <w:lang w:val="en-CA"/>
              </w:rPr>
            </w:pPr>
            <w:proofErr w:type="spellStart"/>
            <w:r w:rsidRPr="00345B63">
              <w:rPr>
                <w:rFonts w:ascii="Arial" w:hAnsi="Arial" w:cs="Arial"/>
                <w:color w:val="1F497D"/>
                <w:sz w:val="22"/>
                <w:szCs w:val="22"/>
                <w:lang w:val="en-CA"/>
              </w:rPr>
              <w:t>Ressources</w:t>
            </w:r>
            <w:proofErr w:type="spellEnd"/>
          </w:p>
        </w:tc>
        <w:tc>
          <w:tcPr>
            <w:tcW w:w="8060" w:type="dxa"/>
            <w:gridSpan w:val="2"/>
            <w:vAlign w:val="center"/>
          </w:tcPr>
          <w:p w:rsidR="006B1872" w:rsidRPr="00674D31" w:rsidRDefault="006B1872" w:rsidP="00BD5FC1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</w:tc>
      </w:tr>
      <w:tr w:rsidR="008C132A" w:rsidRPr="006B1872" w:rsidTr="00674D31">
        <w:trPr>
          <w:trHeight w:val="389"/>
        </w:trPr>
        <w:tc>
          <w:tcPr>
            <w:tcW w:w="1498" w:type="dxa"/>
            <w:vAlign w:val="center"/>
          </w:tcPr>
          <w:p w:rsidR="008C132A" w:rsidRPr="00345B63" w:rsidRDefault="008C132A" w:rsidP="00F25EB3">
            <w:pPr>
              <w:rPr>
                <w:lang w:val="en-CA"/>
              </w:rPr>
            </w:pPr>
            <w:proofErr w:type="spellStart"/>
            <w:r>
              <w:rPr>
                <w:rFonts w:ascii="Arial" w:hAnsi="Arial" w:cs="Arial"/>
                <w:color w:val="1F497D"/>
                <w:sz w:val="22"/>
                <w:szCs w:val="22"/>
                <w:lang w:val="en-CA"/>
              </w:rPr>
              <w:t>Remarques</w:t>
            </w:r>
            <w:proofErr w:type="spellEnd"/>
          </w:p>
        </w:tc>
        <w:tc>
          <w:tcPr>
            <w:tcW w:w="8060" w:type="dxa"/>
            <w:gridSpan w:val="2"/>
            <w:vAlign w:val="center"/>
          </w:tcPr>
          <w:p w:rsidR="008C132A" w:rsidRPr="00674D31" w:rsidRDefault="008C132A" w:rsidP="00F25EB3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</w:tc>
      </w:tr>
      <w:tr w:rsidR="009F571D" w:rsidRPr="006B1872" w:rsidTr="00924E75">
        <w:trPr>
          <w:trHeight w:val="360"/>
        </w:trPr>
        <w:tc>
          <w:tcPr>
            <w:tcW w:w="6858" w:type="dxa"/>
            <w:gridSpan w:val="2"/>
            <w:shd w:val="clear" w:color="auto" w:fill="C6D9F1" w:themeFill="text2" w:themeFillTint="33"/>
            <w:vAlign w:val="center"/>
          </w:tcPr>
          <w:p w:rsidR="009F571D" w:rsidRPr="00345B63" w:rsidRDefault="009F571D" w:rsidP="00F25EB3">
            <w:pPr>
              <w:tabs>
                <w:tab w:val="right" w:pos="9360"/>
              </w:tabs>
            </w:pPr>
            <w:r w:rsidRPr="009F571D">
              <w:rPr>
                <w:rFonts w:ascii="Arial" w:hAnsi="Arial" w:cs="Arial"/>
                <w:color w:val="1F497D"/>
                <w:sz w:val="22"/>
                <w:szCs w:val="22"/>
              </w:rPr>
              <w:t>N</w:t>
            </w:r>
            <w:r w:rsidRPr="009F571D">
              <w:rPr>
                <w:rFonts w:ascii="Arial" w:hAnsi="Arial" w:cs="Arial"/>
                <w:color w:val="1F497D"/>
                <w:sz w:val="22"/>
                <w:szCs w:val="22"/>
                <w:vertAlign w:val="superscript"/>
              </w:rPr>
              <w:t>o</w:t>
            </w:r>
            <w:r w:rsidRPr="009F571D">
              <w:rPr>
                <w:rFonts w:ascii="Arial" w:hAnsi="Arial" w:cs="Arial"/>
                <w:color w:val="1F497D"/>
                <w:sz w:val="22"/>
                <w:szCs w:val="22"/>
              </w:rPr>
              <w:t xml:space="preserve"> de leçon :</w:t>
            </w:r>
          </w:p>
        </w:tc>
        <w:tc>
          <w:tcPr>
            <w:tcW w:w="2700" w:type="dxa"/>
            <w:shd w:val="clear" w:color="auto" w:fill="C6D9F1" w:themeFill="text2" w:themeFillTint="33"/>
            <w:vAlign w:val="center"/>
          </w:tcPr>
          <w:p w:rsidR="009F571D" w:rsidRPr="00345B63" w:rsidRDefault="009F571D" w:rsidP="00924E75">
            <w:pPr>
              <w:tabs>
                <w:tab w:val="right" w:pos="9360"/>
              </w:tabs>
            </w:pPr>
            <w:r w:rsidRPr="00513D93">
              <w:rPr>
                <w:rFonts w:ascii="Arial" w:hAnsi="Arial" w:cs="Arial"/>
                <w:color w:val="1F497D"/>
                <w:sz w:val="22"/>
                <w:szCs w:val="22"/>
              </w:rPr>
              <w:t>Temps alloué</w:t>
            </w:r>
            <w:r>
              <w:rPr>
                <w:rFonts w:ascii="Arial" w:hAnsi="Arial" w:cs="Arial"/>
                <w:color w:val="1F497D"/>
                <w:sz w:val="22"/>
                <w:szCs w:val="22"/>
              </w:rPr>
              <w:t> </w:t>
            </w:r>
            <w:proofErr w:type="gramStart"/>
            <w:r>
              <w:rPr>
                <w:rFonts w:ascii="Arial" w:hAnsi="Arial" w:cs="Arial"/>
                <w:color w:val="1F497D"/>
                <w:sz w:val="22"/>
                <w:szCs w:val="22"/>
              </w:rPr>
              <w:t xml:space="preserve">:  </w:t>
            </w:r>
            <w:r w:rsidRPr="00345B63">
              <w:rPr>
                <w:rFonts w:ascii="Arial" w:hAnsi="Arial" w:cs="Arial"/>
                <w:color w:val="1F497D"/>
                <w:sz w:val="22"/>
                <w:szCs w:val="22"/>
              </w:rPr>
              <w:t>min</w:t>
            </w:r>
            <w:proofErr w:type="gramEnd"/>
            <w:r w:rsidRPr="00345B63">
              <w:rPr>
                <w:rFonts w:ascii="Arial" w:hAnsi="Arial" w:cs="Arial"/>
                <w:color w:val="1F497D"/>
                <w:sz w:val="22"/>
                <w:szCs w:val="22"/>
              </w:rPr>
              <w:t>.</w:t>
            </w:r>
          </w:p>
        </w:tc>
      </w:tr>
      <w:tr w:rsidR="006B1872" w:rsidRPr="006B1872" w:rsidTr="00674D31">
        <w:trPr>
          <w:trHeight w:val="389"/>
        </w:trPr>
        <w:tc>
          <w:tcPr>
            <w:tcW w:w="1498" w:type="dxa"/>
            <w:vAlign w:val="center"/>
          </w:tcPr>
          <w:p w:rsidR="006B1872" w:rsidRPr="005A472E" w:rsidRDefault="008E5861" w:rsidP="00BD5FC1">
            <w:r w:rsidRPr="005A472E">
              <w:rPr>
                <w:rFonts w:ascii="Arial" w:hAnsi="Arial" w:cs="Arial"/>
                <w:color w:val="1F497D"/>
                <w:sz w:val="22"/>
                <w:szCs w:val="22"/>
              </w:rPr>
              <w:t>Objectif</w:t>
            </w:r>
          </w:p>
        </w:tc>
        <w:tc>
          <w:tcPr>
            <w:tcW w:w="8060" w:type="dxa"/>
            <w:gridSpan w:val="2"/>
            <w:vAlign w:val="center"/>
          </w:tcPr>
          <w:p w:rsidR="006B1872" w:rsidRPr="00674D31" w:rsidRDefault="006B1872" w:rsidP="00BD5FC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B1872" w:rsidRPr="006B1872" w:rsidTr="00674D31">
        <w:trPr>
          <w:trHeight w:val="389"/>
        </w:trPr>
        <w:tc>
          <w:tcPr>
            <w:tcW w:w="1498" w:type="dxa"/>
            <w:vAlign w:val="center"/>
          </w:tcPr>
          <w:p w:rsidR="006B1872" w:rsidRPr="005A472E" w:rsidRDefault="006B1872" w:rsidP="00BD5FC1">
            <w:r w:rsidRPr="005A472E">
              <w:rPr>
                <w:rFonts w:ascii="Arial" w:hAnsi="Arial" w:cs="Arial"/>
                <w:color w:val="1F497D"/>
                <w:sz w:val="22"/>
                <w:szCs w:val="22"/>
              </w:rPr>
              <w:t xml:space="preserve">RA </w:t>
            </w:r>
          </w:p>
        </w:tc>
        <w:tc>
          <w:tcPr>
            <w:tcW w:w="8060" w:type="dxa"/>
            <w:gridSpan w:val="2"/>
            <w:vAlign w:val="center"/>
          </w:tcPr>
          <w:p w:rsidR="006B1872" w:rsidRPr="00674D31" w:rsidRDefault="006B1872" w:rsidP="00BD5FC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B1872" w:rsidRPr="006B1872" w:rsidTr="00674D31">
        <w:trPr>
          <w:trHeight w:val="389"/>
        </w:trPr>
        <w:tc>
          <w:tcPr>
            <w:tcW w:w="1498" w:type="dxa"/>
            <w:vAlign w:val="center"/>
          </w:tcPr>
          <w:p w:rsidR="006B1872" w:rsidRPr="005A472E" w:rsidRDefault="008E5861" w:rsidP="00BD5FC1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5A472E">
              <w:rPr>
                <w:rFonts w:ascii="Arial" w:hAnsi="Arial" w:cs="Arial"/>
                <w:color w:val="1F497D"/>
                <w:sz w:val="22"/>
                <w:szCs w:val="22"/>
              </w:rPr>
              <w:t>Évaluation</w:t>
            </w:r>
          </w:p>
        </w:tc>
        <w:tc>
          <w:tcPr>
            <w:tcW w:w="8060" w:type="dxa"/>
            <w:gridSpan w:val="2"/>
            <w:vAlign w:val="center"/>
          </w:tcPr>
          <w:p w:rsidR="006B1872" w:rsidRPr="00674D31" w:rsidRDefault="006B1872" w:rsidP="00BD5FC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B1872" w:rsidRPr="006B1872" w:rsidTr="00674D31">
        <w:trPr>
          <w:trHeight w:val="389"/>
        </w:trPr>
        <w:tc>
          <w:tcPr>
            <w:tcW w:w="1498" w:type="dxa"/>
            <w:vAlign w:val="center"/>
          </w:tcPr>
          <w:p w:rsidR="006B1872" w:rsidRPr="005A472E" w:rsidRDefault="006B1872" w:rsidP="00BD5FC1">
            <w:r w:rsidRPr="005A472E">
              <w:rPr>
                <w:rFonts w:ascii="Arial" w:hAnsi="Arial" w:cs="Arial"/>
                <w:color w:val="1F497D"/>
                <w:sz w:val="22"/>
                <w:szCs w:val="22"/>
              </w:rPr>
              <w:t>Ressources</w:t>
            </w:r>
          </w:p>
        </w:tc>
        <w:tc>
          <w:tcPr>
            <w:tcW w:w="8060" w:type="dxa"/>
            <w:gridSpan w:val="2"/>
            <w:vAlign w:val="center"/>
          </w:tcPr>
          <w:p w:rsidR="006B1872" w:rsidRPr="00674D31" w:rsidRDefault="006B1872" w:rsidP="00BD5FC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4E75" w:rsidRPr="006B1872" w:rsidTr="00674D31">
        <w:trPr>
          <w:trHeight w:val="389"/>
        </w:trPr>
        <w:tc>
          <w:tcPr>
            <w:tcW w:w="1498" w:type="dxa"/>
            <w:vAlign w:val="center"/>
          </w:tcPr>
          <w:p w:rsidR="00924E75" w:rsidRPr="002E7E81" w:rsidRDefault="00924E75" w:rsidP="00F25EB3">
            <w:r w:rsidRPr="002E7E81">
              <w:rPr>
                <w:rFonts w:ascii="Arial" w:hAnsi="Arial" w:cs="Arial"/>
                <w:color w:val="1F497D"/>
                <w:sz w:val="22"/>
                <w:szCs w:val="22"/>
              </w:rPr>
              <w:t>Remarques</w:t>
            </w:r>
          </w:p>
        </w:tc>
        <w:tc>
          <w:tcPr>
            <w:tcW w:w="8060" w:type="dxa"/>
            <w:gridSpan w:val="2"/>
            <w:vAlign w:val="center"/>
          </w:tcPr>
          <w:p w:rsidR="00924E75" w:rsidRPr="00674D31" w:rsidRDefault="00924E75" w:rsidP="00F25EB3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</w:tc>
      </w:tr>
      <w:tr w:rsidR="009F571D" w:rsidRPr="006B1872" w:rsidTr="00924E75">
        <w:trPr>
          <w:trHeight w:val="360"/>
        </w:trPr>
        <w:tc>
          <w:tcPr>
            <w:tcW w:w="6858" w:type="dxa"/>
            <w:gridSpan w:val="2"/>
            <w:shd w:val="clear" w:color="auto" w:fill="C6D9F1" w:themeFill="text2" w:themeFillTint="33"/>
            <w:vAlign w:val="center"/>
          </w:tcPr>
          <w:p w:rsidR="009F571D" w:rsidRPr="00345B63" w:rsidRDefault="009F571D" w:rsidP="00F25EB3">
            <w:pPr>
              <w:tabs>
                <w:tab w:val="right" w:pos="9360"/>
              </w:tabs>
            </w:pPr>
            <w:r w:rsidRPr="009F571D">
              <w:rPr>
                <w:rFonts w:ascii="Arial" w:hAnsi="Arial" w:cs="Arial"/>
                <w:color w:val="1F497D"/>
                <w:sz w:val="22"/>
                <w:szCs w:val="22"/>
              </w:rPr>
              <w:t>N</w:t>
            </w:r>
            <w:r w:rsidRPr="009F571D">
              <w:rPr>
                <w:rFonts w:ascii="Arial" w:hAnsi="Arial" w:cs="Arial"/>
                <w:color w:val="1F497D"/>
                <w:sz w:val="22"/>
                <w:szCs w:val="22"/>
                <w:vertAlign w:val="superscript"/>
              </w:rPr>
              <w:t>o</w:t>
            </w:r>
            <w:r w:rsidRPr="009F571D">
              <w:rPr>
                <w:rFonts w:ascii="Arial" w:hAnsi="Arial" w:cs="Arial"/>
                <w:color w:val="1F497D"/>
                <w:sz w:val="22"/>
                <w:szCs w:val="22"/>
              </w:rPr>
              <w:t xml:space="preserve"> de leçon :</w:t>
            </w:r>
          </w:p>
        </w:tc>
        <w:tc>
          <w:tcPr>
            <w:tcW w:w="2700" w:type="dxa"/>
            <w:shd w:val="clear" w:color="auto" w:fill="C6D9F1" w:themeFill="text2" w:themeFillTint="33"/>
            <w:vAlign w:val="center"/>
          </w:tcPr>
          <w:p w:rsidR="009F571D" w:rsidRPr="00345B63" w:rsidRDefault="009F571D" w:rsidP="00F25EB3">
            <w:pPr>
              <w:tabs>
                <w:tab w:val="right" w:pos="9360"/>
              </w:tabs>
            </w:pPr>
            <w:r w:rsidRPr="00513D93">
              <w:rPr>
                <w:rFonts w:ascii="Arial" w:hAnsi="Arial" w:cs="Arial"/>
                <w:color w:val="1F497D"/>
                <w:sz w:val="22"/>
                <w:szCs w:val="22"/>
              </w:rPr>
              <w:t>Temps alloué</w:t>
            </w:r>
            <w:r>
              <w:rPr>
                <w:rFonts w:ascii="Arial" w:hAnsi="Arial" w:cs="Arial"/>
                <w:color w:val="1F497D"/>
                <w:sz w:val="22"/>
                <w:szCs w:val="22"/>
              </w:rPr>
              <w:t> </w:t>
            </w:r>
            <w:proofErr w:type="gramStart"/>
            <w:r>
              <w:rPr>
                <w:rFonts w:ascii="Arial" w:hAnsi="Arial" w:cs="Arial"/>
                <w:color w:val="1F497D"/>
                <w:sz w:val="22"/>
                <w:szCs w:val="22"/>
              </w:rPr>
              <w:t xml:space="preserve">:  </w:t>
            </w:r>
            <w:r w:rsidRPr="00345B63">
              <w:rPr>
                <w:rFonts w:ascii="Arial" w:hAnsi="Arial" w:cs="Arial"/>
                <w:color w:val="1F497D"/>
                <w:sz w:val="22"/>
                <w:szCs w:val="22"/>
              </w:rPr>
              <w:t>min</w:t>
            </w:r>
            <w:proofErr w:type="gramEnd"/>
            <w:r w:rsidRPr="00345B63">
              <w:rPr>
                <w:rFonts w:ascii="Arial" w:hAnsi="Arial" w:cs="Arial"/>
                <w:color w:val="1F497D"/>
                <w:sz w:val="22"/>
                <w:szCs w:val="22"/>
              </w:rPr>
              <w:t>.</w:t>
            </w:r>
          </w:p>
        </w:tc>
      </w:tr>
      <w:tr w:rsidR="006B1872" w:rsidRPr="006B1872" w:rsidTr="00674D31">
        <w:trPr>
          <w:trHeight w:val="389"/>
        </w:trPr>
        <w:tc>
          <w:tcPr>
            <w:tcW w:w="1498" w:type="dxa"/>
            <w:vAlign w:val="center"/>
          </w:tcPr>
          <w:p w:rsidR="006B1872" w:rsidRPr="002E7E81" w:rsidRDefault="008E5861" w:rsidP="00BD5FC1">
            <w:r w:rsidRPr="002E7E81">
              <w:rPr>
                <w:rFonts w:ascii="Arial" w:hAnsi="Arial" w:cs="Arial"/>
                <w:color w:val="1F497D"/>
                <w:sz w:val="22"/>
                <w:szCs w:val="22"/>
              </w:rPr>
              <w:t>Objectif</w:t>
            </w:r>
          </w:p>
        </w:tc>
        <w:tc>
          <w:tcPr>
            <w:tcW w:w="8060" w:type="dxa"/>
            <w:gridSpan w:val="2"/>
            <w:vAlign w:val="center"/>
          </w:tcPr>
          <w:p w:rsidR="006B1872" w:rsidRPr="00674D31" w:rsidRDefault="006B1872" w:rsidP="00BD5FC1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</w:tc>
      </w:tr>
      <w:tr w:rsidR="006B1872" w:rsidRPr="006B1872" w:rsidTr="00674D31">
        <w:trPr>
          <w:trHeight w:val="389"/>
        </w:trPr>
        <w:tc>
          <w:tcPr>
            <w:tcW w:w="1498" w:type="dxa"/>
            <w:vAlign w:val="center"/>
          </w:tcPr>
          <w:p w:rsidR="006B1872" w:rsidRPr="00345B63" w:rsidRDefault="006B1872" w:rsidP="00BD5FC1">
            <w:pPr>
              <w:rPr>
                <w:lang w:val="en-CA"/>
              </w:rPr>
            </w:pPr>
            <w:r w:rsidRPr="00345B63">
              <w:rPr>
                <w:rFonts w:ascii="Arial" w:hAnsi="Arial" w:cs="Arial"/>
                <w:color w:val="1F497D"/>
                <w:sz w:val="22"/>
                <w:szCs w:val="22"/>
                <w:lang w:val="en-CA"/>
              </w:rPr>
              <w:t xml:space="preserve">RA </w:t>
            </w:r>
          </w:p>
        </w:tc>
        <w:tc>
          <w:tcPr>
            <w:tcW w:w="8060" w:type="dxa"/>
            <w:gridSpan w:val="2"/>
            <w:vAlign w:val="center"/>
          </w:tcPr>
          <w:p w:rsidR="006B1872" w:rsidRPr="00674D31" w:rsidRDefault="006B1872" w:rsidP="00BD5FC1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</w:tc>
      </w:tr>
      <w:tr w:rsidR="006B1872" w:rsidRPr="002E7E81" w:rsidTr="00674D31">
        <w:trPr>
          <w:trHeight w:val="389"/>
        </w:trPr>
        <w:tc>
          <w:tcPr>
            <w:tcW w:w="1498" w:type="dxa"/>
            <w:vAlign w:val="center"/>
          </w:tcPr>
          <w:p w:rsidR="006B1872" w:rsidRPr="002E7E81" w:rsidRDefault="008E5861" w:rsidP="00BD5FC1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2E7E81">
              <w:rPr>
                <w:rFonts w:ascii="Arial" w:hAnsi="Arial" w:cs="Arial"/>
                <w:color w:val="1F497D"/>
                <w:sz w:val="22"/>
                <w:szCs w:val="22"/>
              </w:rPr>
              <w:t>Évaluation</w:t>
            </w:r>
          </w:p>
        </w:tc>
        <w:tc>
          <w:tcPr>
            <w:tcW w:w="8060" w:type="dxa"/>
            <w:gridSpan w:val="2"/>
            <w:vAlign w:val="center"/>
          </w:tcPr>
          <w:p w:rsidR="006B1872" w:rsidRPr="002E7E81" w:rsidRDefault="006B1872" w:rsidP="00BD5FC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B1872" w:rsidRPr="002E7E81" w:rsidTr="00674D31">
        <w:trPr>
          <w:trHeight w:val="389"/>
        </w:trPr>
        <w:tc>
          <w:tcPr>
            <w:tcW w:w="1498" w:type="dxa"/>
            <w:vAlign w:val="center"/>
          </w:tcPr>
          <w:p w:rsidR="006B1872" w:rsidRPr="002E7E81" w:rsidRDefault="006B1872" w:rsidP="00BD5FC1">
            <w:r w:rsidRPr="002E7E81">
              <w:rPr>
                <w:rFonts w:ascii="Arial" w:hAnsi="Arial" w:cs="Arial"/>
                <w:color w:val="1F497D"/>
                <w:sz w:val="22"/>
                <w:szCs w:val="22"/>
              </w:rPr>
              <w:t>Ressources</w:t>
            </w:r>
          </w:p>
        </w:tc>
        <w:tc>
          <w:tcPr>
            <w:tcW w:w="8060" w:type="dxa"/>
            <w:gridSpan w:val="2"/>
            <w:vAlign w:val="center"/>
          </w:tcPr>
          <w:p w:rsidR="006B1872" w:rsidRPr="002E7E81" w:rsidRDefault="006B1872" w:rsidP="00BD5FC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4E75" w:rsidRPr="002E7E81" w:rsidTr="00674D31">
        <w:trPr>
          <w:trHeight w:val="389"/>
        </w:trPr>
        <w:tc>
          <w:tcPr>
            <w:tcW w:w="1498" w:type="dxa"/>
            <w:vAlign w:val="center"/>
          </w:tcPr>
          <w:p w:rsidR="00924E75" w:rsidRPr="002E7E81" w:rsidRDefault="00924E75" w:rsidP="00F25EB3">
            <w:r w:rsidRPr="002E7E81">
              <w:rPr>
                <w:rFonts w:ascii="Arial" w:hAnsi="Arial" w:cs="Arial"/>
                <w:color w:val="1F497D"/>
                <w:sz w:val="22"/>
                <w:szCs w:val="22"/>
              </w:rPr>
              <w:t>Remarques</w:t>
            </w:r>
          </w:p>
        </w:tc>
        <w:tc>
          <w:tcPr>
            <w:tcW w:w="8060" w:type="dxa"/>
            <w:gridSpan w:val="2"/>
            <w:vAlign w:val="center"/>
          </w:tcPr>
          <w:p w:rsidR="00924E75" w:rsidRPr="002E7E81" w:rsidRDefault="00924E75" w:rsidP="00F25EB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571D" w:rsidRPr="006B1872" w:rsidTr="00924E75">
        <w:trPr>
          <w:trHeight w:val="360"/>
        </w:trPr>
        <w:tc>
          <w:tcPr>
            <w:tcW w:w="6858" w:type="dxa"/>
            <w:gridSpan w:val="2"/>
            <w:shd w:val="clear" w:color="auto" w:fill="C6D9F1" w:themeFill="text2" w:themeFillTint="33"/>
            <w:vAlign w:val="center"/>
          </w:tcPr>
          <w:p w:rsidR="009F571D" w:rsidRPr="00345B63" w:rsidRDefault="009F571D" w:rsidP="00F25EB3">
            <w:pPr>
              <w:tabs>
                <w:tab w:val="right" w:pos="9360"/>
              </w:tabs>
            </w:pPr>
            <w:r w:rsidRPr="009F571D">
              <w:rPr>
                <w:rFonts w:ascii="Arial" w:hAnsi="Arial" w:cs="Arial"/>
                <w:color w:val="1F497D"/>
                <w:sz w:val="22"/>
                <w:szCs w:val="22"/>
              </w:rPr>
              <w:t>N</w:t>
            </w:r>
            <w:r w:rsidRPr="009F571D">
              <w:rPr>
                <w:rFonts w:ascii="Arial" w:hAnsi="Arial" w:cs="Arial"/>
                <w:color w:val="1F497D"/>
                <w:sz w:val="22"/>
                <w:szCs w:val="22"/>
                <w:vertAlign w:val="superscript"/>
              </w:rPr>
              <w:t>o</w:t>
            </w:r>
            <w:r w:rsidRPr="009F571D">
              <w:rPr>
                <w:rFonts w:ascii="Arial" w:hAnsi="Arial" w:cs="Arial"/>
                <w:color w:val="1F497D"/>
                <w:sz w:val="22"/>
                <w:szCs w:val="22"/>
              </w:rPr>
              <w:t xml:space="preserve"> de leçon :</w:t>
            </w:r>
          </w:p>
        </w:tc>
        <w:tc>
          <w:tcPr>
            <w:tcW w:w="2700" w:type="dxa"/>
            <w:shd w:val="clear" w:color="auto" w:fill="C6D9F1" w:themeFill="text2" w:themeFillTint="33"/>
            <w:vAlign w:val="center"/>
          </w:tcPr>
          <w:p w:rsidR="009F571D" w:rsidRPr="00345B63" w:rsidRDefault="009F571D" w:rsidP="00F25EB3">
            <w:pPr>
              <w:tabs>
                <w:tab w:val="right" w:pos="9360"/>
              </w:tabs>
            </w:pPr>
            <w:r w:rsidRPr="00513D93">
              <w:rPr>
                <w:rFonts w:ascii="Arial" w:hAnsi="Arial" w:cs="Arial"/>
                <w:color w:val="1F497D"/>
                <w:sz w:val="22"/>
                <w:szCs w:val="22"/>
              </w:rPr>
              <w:t>Temps alloué</w:t>
            </w:r>
            <w:r>
              <w:rPr>
                <w:rFonts w:ascii="Arial" w:hAnsi="Arial" w:cs="Arial"/>
                <w:color w:val="1F497D"/>
                <w:sz w:val="22"/>
                <w:szCs w:val="22"/>
              </w:rPr>
              <w:t> </w:t>
            </w:r>
            <w:proofErr w:type="gramStart"/>
            <w:r>
              <w:rPr>
                <w:rFonts w:ascii="Arial" w:hAnsi="Arial" w:cs="Arial"/>
                <w:color w:val="1F497D"/>
                <w:sz w:val="22"/>
                <w:szCs w:val="22"/>
              </w:rPr>
              <w:t xml:space="preserve">:  </w:t>
            </w:r>
            <w:r w:rsidRPr="00345B63">
              <w:rPr>
                <w:rFonts w:ascii="Arial" w:hAnsi="Arial" w:cs="Arial"/>
                <w:color w:val="1F497D"/>
                <w:sz w:val="22"/>
                <w:szCs w:val="22"/>
              </w:rPr>
              <w:t>min</w:t>
            </w:r>
            <w:proofErr w:type="gramEnd"/>
            <w:r w:rsidRPr="00345B63">
              <w:rPr>
                <w:rFonts w:ascii="Arial" w:hAnsi="Arial" w:cs="Arial"/>
                <w:color w:val="1F497D"/>
                <w:sz w:val="22"/>
                <w:szCs w:val="22"/>
              </w:rPr>
              <w:t>.</w:t>
            </w:r>
          </w:p>
        </w:tc>
      </w:tr>
      <w:tr w:rsidR="006B1872" w:rsidRPr="006B1872" w:rsidTr="00674D31">
        <w:trPr>
          <w:trHeight w:val="389"/>
        </w:trPr>
        <w:tc>
          <w:tcPr>
            <w:tcW w:w="1498" w:type="dxa"/>
            <w:vAlign w:val="center"/>
          </w:tcPr>
          <w:p w:rsidR="006B1872" w:rsidRPr="005A472E" w:rsidRDefault="008E5861" w:rsidP="00BD5FC1">
            <w:r w:rsidRPr="005A472E">
              <w:rPr>
                <w:rFonts w:ascii="Arial" w:hAnsi="Arial" w:cs="Arial"/>
                <w:color w:val="1F497D"/>
                <w:sz w:val="22"/>
                <w:szCs w:val="22"/>
              </w:rPr>
              <w:t>Objectif</w:t>
            </w:r>
          </w:p>
        </w:tc>
        <w:tc>
          <w:tcPr>
            <w:tcW w:w="8060" w:type="dxa"/>
            <w:gridSpan w:val="2"/>
            <w:vAlign w:val="center"/>
          </w:tcPr>
          <w:p w:rsidR="006B1872" w:rsidRPr="00674D31" w:rsidRDefault="006B1872" w:rsidP="00BD5FC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B1872" w:rsidRPr="006B1872" w:rsidTr="00674D31">
        <w:trPr>
          <w:trHeight w:val="389"/>
        </w:trPr>
        <w:tc>
          <w:tcPr>
            <w:tcW w:w="1498" w:type="dxa"/>
            <w:vAlign w:val="center"/>
          </w:tcPr>
          <w:p w:rsidR="006B1872" w:rsidRPr="005A472E" w:rsidRDefault="006B1872" w:rsidP="00BD5FC1">
            <w:r w:rsidRPr="005A472E">
              <w:rPr>
                <w:rFonts w:ascii="Arial" w:hAnsi="Arial" w:cs="Arial"/>
                <w:color w:val="1F497D"/>
                <w:sz w:val="22"/>
                <w:szCs w:val="22"/>
              </w:rPr>
              <w:t xml:space="preserve">RA </w:t>
            </w:r>
          </w:p>
        </w:tc>
        <w:tc>
          <w:tcPr>
            <w:tcW w:w="8060" w:type="dxa"/>
            <w:gridSpan w:val="2"/>
            <w:vAlign w:val="center"/>
          </w:tcPr>
          <w:p w:rsidR="006B1872" w:rsidRPr="00674D31" w:rsidRDefault="006B1872" w:rsidP="00BD5FC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B1872" w:rsidRPr="006B1872" w:rsidTr="00674D31">
        <w:trPr>
          <w:trHeight w:val="389"/>
        </w:trPr>
        <w:tc>
          <w:tcPr>
            <w:tcW w:w="1498" w:type="dxa"/>
            <w:vAlign w:val="center"/>
          </w:tcPr>
          <w:p w:rsidR="006B1872" w:rsidRPr="005A472E" w:rsidRDefault="008E5861" w:rsidP="00BD5FC1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5A472E">
              <w:rPr>
                <w:rFonts w:ascii="Arial" w:hAnsi="Arial" w:cs="Arial"/>
                <w:color w:val="1F497D"/>
                <w:sz w:val="22"/>
                <w:szCs w:val="22"/>
              </w:rPr>
              <w:t>Évaluation</w:t>
            </w:r>
          </w:p>
        </w:tc>
        <w:tc>
          <w:tcPr>
            <w:tcW w:w="8060" w:type="dxa"/>
            <w:gridSpan w:val="2"/>
            <w:vAlign w:val="center"/>
          </w:tcPr>
          <w:p w:rsidR="006B1872" w:rsidRPr="00674D31" w:rsidRDefault="006B1872" w:rsidP="00BD5FC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B1872" w:rsidRPr="006B1872" w:rsidTr="00674D31">
        <w:trPr>
          <w:trHeight w:val="389"/>
        </w:trPr>
        <w:tc>
          <w:tcPr>
            <w:tcW w:w="1498" w:type="dxa"/>
            <w:vAlign w:val="center"/>
          </w:tcPr>
          <w:p w:rsidR="006B1872" w:rsidRPr="005A472E" w:rsidRDefault="006B1872" w:rsidP="00BD5FC1">
            <w:r w:rsidRPr="005A472E">
              <w:rPr>
                <w:rFonts w:ascii="Arial" w:hAnsi="Arial" w:cs="Arial"/>
                <w:color w:val="1F497D"/>
                <w:sz w:val="22"/>
                <w:szCs w:val="22"/>
              </w:rPr>
              <w:t>Ressources</w:t>
            </w:r>
          </w:p>
        </w:tc>
        <w:tc>
          <w:tcPr>
            <w:tcW w:w="8060" w:type="dxa"/>
            <w:gridSpan w:val="2"/>
            <w:vAlign w:val="center"/>
          </w:tcPr>
          <w:p w:rsidR="006B1872" w:rsidRPr="00674D31" w:rsidRDefault="006B1872" w:rsidP="00BD5FC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4E75" w:rsidRPr="002E7E81" w:rsidTr="00674D31">
        <w:trPr>
          <w:trHeight w:val="389"/>
        </w:trPr>
        <w:tc>
          <w:tcPr>
            <w:tcW w:w="1498" w:type="dxa"/>
            <w:vAlign w:val="center"/>
          </w:tcPr>
          <w:p w:rsidR="00924E75" w:rsidRPr="002E7E81" w:rsidRDefault="00924E75" w:rsidP="00F25EB3">
            <w:r w:rsidRPr="002E7E81">
              <w:rPr>
                <w:rFonts w:ascii="Arial" w:hAnsi="Arial" w:cs="Arial"/>
                <w:color w:val="1F497D"/>
                <w:sz w:val="22"/>
                <w:szCs w:val="22"/>
              </w:rPr>
              <w:t>Remarques</w:t>
            </w:r>
          </w:p>
        </w:tc>
        <w:tc>
          <w:tcPr>
            <w:tcW w:w="8060" w:type="dxa"/>
            <w:gridSpan w:val="2"/>
            <w:vAlign w:val="center"/>
          </w:tcPr>
          <w:p w:rsidR="00924E75" w:rsidRPr="002E7E81" w:rsidRDefault="00924E75" w:rsidP="00F25EB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571D" w:rsidRPr="006B1872" w:rsidTr="00924E75">
        <w:trPr>
          <w:trHeight w:val="360"/>
        </w:trPr>
        <w:tc>
          <w:tcPr>
            <w:tcW w:w="6858" w:type="dxa"/>
            <w:gridSpan w:val="2"/>
            <w:shd w:val="clear" w:color="auto" w:fill="C6D9F1" w:themeFill="text2" w:themeFillTint="33"/>
            <w:vAlign w:val="center"/>
          </w:tcPr>
          <w:p w:rsidR="009F571D" w:rsidRPr="00345B63" w:rsidRDefault="009F571D" w:rsidP="00F25EB3">
            <w:pPr>
              <w:tabs>
                <w:tab w:val="right" w:pos="9360"/>
              </w:tabs>
            </w:pPr>
            <w:r w:rsidRPr="009F571D">
              <w:rPr>
                <w:rFonts w:ascii="Arial" w:hAnsi="Arial" w:cs="Arial"/>
                <w:color w:val="1F497D"/>
                <w:sz w:val="22"/>
                <w:szCs w:val="22"/>
              </w:rPr>
              <w:t>N</w:t>
            </w:r>
            <w:r w:rsidRPr="009F571D">
              <w:rPr>
                <w:rFonts w:ascii="Arial" w:hAnsi="Arial" w:cs="Arial"/>
                <w:color w:val="1F497D"/>
                <w:sz w:val="22"/>
                <w:szCs w:val="22"/>
                <w:vertAlign w:val="superscript"/>
              </w:rPr>
              <w:t>o</w:t>
            </w:r>
            <w:r w:rsidRPr="009F571D">
              <w:rPr>
                <w:rFonts w:ascii="Arial" w:hAnsi="Arial" w:cs="Arial"/>
                <w:color w:val="1F497D"/>
                <w:sz w:val="22"/>
                <w:szCs w:val="22"/>
              </w:rPr>
              <w:t xml:space="preserve"> de leçon :</w:t>
            </w:r>
          </w:p>
        </w:tc>
        <w:tc>
          <w:tcPr>
            <w:tcW w:w="2700" w:type="dxa"/>
            <w:shd w:val="clear" w:color="auto" w:fill="C6D9F1" w:themeFill="text2" w:themeFillTint="33"/>
            <w:vAlign w:val="center"/>
          </w:tcPr>
          <w:p w:rsidR="009F571D" w:rsidRPr="00345B63" w:rsidRDefault="009F571D" w:rsidP="00F25EB3">
            <w:pPr>
              <w:tabs>
                <w:tab w:val="right" w:pos="9360"/>
              </w:tabs>
            </w:pPr>
            <w:r w:rsidRPr="00513D93">
              <w:rPr>
                <w:rFonts w:ascii="Arial" w:hAnsi="Arial" w:cs="Arial"/>
                <w:color w:val="1F497D"/>
                <w:sz w:val="22"/>
                <w:szCs w:val="22"/>
              </w:rPr>
              <w:t>Temps alloué</w:t>
            </w:r>
            <w:r>
              <w:rPr>
                <w:rFonts w:ascii="Arial" w:hAnsi="Arial" w:cs="Arial"/>
                <w:color w:val="1F497D"/>
                <w:sz w:val="22"/>
                <w:szCs w:val="22"/>
              </w:rPr>
              <w:t> </w:t>
            </w:r>
            <w:proofErr w:type="gramStart"/>
            <w:r>
              <w:rPr>
                <w:rFonts w:ascii="Arial" w:hAnsi="Arial" w:cs="Arial"/>
                <w:color w:val="1F497D"/>
                <w:sz w:val="22"/>
                <w:szCs w:val="22"/>
              </w:rPr>
              <w:t xml:space="preserve">:  </w:t>
            </w:r>
            <w:r w:rsidRPr="00345B63">
              <w:rPr>
                <w:rFonts w:ascii="Arial" w:hAnsi="Arial" w:cs="Arial"/>
                <w:color w:val="1F497D"/>
                <w:sz w:val="22"/>
                <w:szCs w:val="22"/>
              </w:rPr>
              <w:t>min</w:t>
            </w:r>
            <w:proofErr w:type="gramEnd"/>
            <w:r w:rsidRPr="00345B63">
              <w:rPr>
                <w:rFonts w:ascii="Arial" w:hAnsi="Arial" w:cs="Arial"/>
                <w:color w:val="1F497D"/>
                <w:sz w:val="22"/>
                <w:szCs w:val="22"/>
              </w:rPr>
              <w:t>.</w:t>
            </w:r>
          </w:p>
        </w:tc>
      </w:tr>
      <w:tr w:rsidR="006B1872" w:rsidRPr="002E7E81" w:rsidTr="00674D31">
        <w:trPr>
          <w:trHeight w:val="389"/>
        </w:trPr>
        <w:tc>
          <w:tcPr>
            <w:tcW w:w="1498" w:type="dxa"/>
            <w:vAlign w:val="center"/>
          </w:tcPr>
          <w:p w:rsidR="006B1872" w:rsidRPr="002E7E81" w:rsidRDefault="008E5861" w:rsidP="00F25EB3">
            <w:r w:rsidRPr="002E7E81">
              <w:rPr>
                <w:rFonts w:ascii="Arial" w:hAnsi="Arial" w:cs="Arial"/>
                <w:color w:val="1F497D"/>
                <w:sz w:val="22"/>
                <w:szCs w:val="22"/>
              </w:rPr>
              <w:t>Objectif</w:t>
            </w:r>
          </w:p>
        </w:tc>
        <w:tc>
          <w:tcPr>
            <w:tcW w:w="8060" w:type="dxa"/>
            <w:gridSpan w:val="2"/>
            <w:vAlign w:val="center"/>
          </w:tcPr>
          <w:p w:rsidR="006B1872" w:rsidRPr="002E7E81" w:rsidRDefault="006B1872" w:rsidP="00674D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B1872" w:rsidRPr="006B1872" w:rsidTr="00674D31">
        <w:trPr>
          <w:trHeight w:val="389"/>
        </w:trPr>
        <w:tc>
          <w:tcPr>
            <w:tcW w:w="1498" w:type="dxa"/>
            <w:vAlign w:val="center"/>
          </w:tcPr>
          <w:p w:rsidR="006B1872" w:rsidRPr="00345B63" w:rsidRDefault="006B1872" w:rsidP="004B07A8">
            <w:pPr>
              <w:rPr>
                <w:lang w:val="en-CA"/>
              </w:rPr>
            </w:pPr>
            <w:r w:rsidRPr="00345B63">
              <w:rPr>
                <w:rFonts w:ascii="Arial" w:hAnsi="Arial" w:cs="Arial"/>
                <w:color w:val="1F497D"/>
                <w:sz w:val="22"/>
                <w:szCs w:val="22"/>
                <w:lang w:val="en-CA"/>
              </w:rPr>
              <w:t xml:space="preserve">RA </w:t>
            </w:r>
          </w:p>
        </w:tc>
        <w:tc>
          <w:tcPr>
            <w:tcW w:w="8060" w:type="dxa"/>
            <w:gridSpan w:val="2"/>
            <w:vAlign w:val="center"/>
          </w:tcPr>
          <w:p w:rsidR="006B1872" w:rsidRPr="00674D31" w:rsidRDefault="006B1872" w:rsidP="00674D31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</w:tc>
      </w:tr>
      <w:tr w:rsidR="006B1872" w:rsidRPr="002E7E81" w:rsidTr="00674D31">
        <w:trPr>
          <w:trHeight w:val="389"/>
        </w:trPr>
        <w:tc>
          <w:tcPr>
            <w:tcW w:w="1498" w:type="dxa"/>
            <w:vAlign w:val="center"/>
          </w:tcPr>
          <w:p w:rsidR="006B1872" w:rsidRPr="002E7E81" w:rsidRDefault="008E5861" w:rsidP="00F25EB3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2E7E81">
              <w:rPr>
                <w:rFonts w:ascii="Arial" w:hAnsi="Arial" w:cs="Arial"/>
                <w:color w:val="1F497D"/>
                <w:sz w:val="22"/>
                <w:szCs w:val="22"/>
              </w:rPr>
              <w:t>Évaluation</w:t>
            </w:r>
          </w:p>
        </w:tc>
        <w:tc>
          <w:tcPr>
            <w:tcW w:w="8060" w:type="dxa"/>
            <w:gridSpan w:val="2"/>
            <w:vAlign w:val="center"/>
          </w:tcPr>
          <w:p w:rsidR="006B1872" w:rsidRPr="002E7E81" w:rsidRDefault="006B1872" w:rsidP="00674D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B1872" w:rsidRPr="002E7E81" w:rsidTr="00674D31">
        <w:trPr>
          <w:trHeight w:val="389"/>
        </w:trPr>
        <w:tc>
          <w:tcPr>
            <w:tcW w:w="1498" w:type="dxa"/>
            <w:vAlign w:val="center"/>
          </w:tcPr>
          <w:p w:rsidR="006B1872" w:rsidRPr="002E7E81" w:rsidRDefault="006B1872" w:rsidP="00F25EB3">
            <w:r w:rsidRPr="002E7E81">
              <w:rPr>
                <w:rFonts w:ascii="Arial" w:hAnsi="Arial" w:cs="Arial"/>
                <w:color w:val="1F497D"/>
                <w:sz w:val="22"/>
                <w:szCs w:val="22"/>
              </w:rPr>
              <w:t>Ressources</w:t>
            </w:r>
          </w:p>
        </w:tc>
        <w:tc>
          <w:tcPr>
            <w:tcW w:w="8060" w:type="dxa"/>
            <w:gridSpan w:val="2"/>
            <w:vAlign w:val="center"/>
          </w:tcPr>
          <w:p w:rsidR="006B1872" w:rsidRPr="002E7E81" w:rsidRDefault="006B1872" w:rsidP="00674D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4E75" w:rsidRPr="002E7E81" w:rsidTr="00674D31">
        <w:trPr>
          <w:trHeight w:val="389"/>
        </w:trPr>
        <w:tc>
          <w:tcPr>
            <w:tcW w:w="1498" w:type="dxa"/>
            <w:vAlign w:val="center"/>
          </w:tcPr>
          <w:p w:rsidR="00924E75" w:rsidRPr="002E7E81" w:rsidRDefault="00924E75" w:rsidP="00F25EB3">
            <w:r w:rsidRPr="002E7E81">
              <w:rPr>
                <w:rFonts w:ascii="Arial" w:hAnsi="Arial" w:cs="Arial"/>
                <w:color w:val="1F497D"/>
                <w:sz w:val="22"/>
                <w:szCs w:val="22"/>
              </w:rPr>
              <w:t>Remarques</w:t>
            </w:r>
          </w:p>
        </w:tc>
        <w:tc>
          <w:tcPr>
            <w:tcW w:w="8060" w:type="dxa"/>
            <w:gridSpan w:val="2"/>
            <w:vAlign w:val="center"/>
          </w:tcPr>
          <w:p w:rsidR="00924E75" w:rsidRPr="002E7E81" w:rsidRDefault="00924E75" w:rsidP="00674D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6637A" w:rsidRDefault="0046637A"/>
    <w:tbl>
      <w:tblPr>
        <w:tblStyle w:val="TableGrid"/>
        <w:tblW w:w="9522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522"/>
      </w:tblGrid>
      <w:tr w:rsidR="0046637A" w:rsidRPr="00F2155D" w:rsidTr="0046637A">
        <w:trPr>
          <w:trHeight w:val="548"/>
        </w:trPr>
        <w:tc>
          <w:tcPr>
            <w:tcW w:w="9522" w:type="dxa"/>
            <w:tcBorders>
              <w:bottom w:val="nil"/>
            </w:tcBorders>
            <w:shd w:val="clear" w:color="auto" w:fill="DDE9F7"/>
          </w:tcPr>
          <w:p w:rsidR="0046637A" w:rsidRPr="00345B63" w:rsidRDefault="0046637A" w:rsidP="0046637A">
            <w:pPr>
              <w:pStyle w:val="RowText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46637A">
              <w:rPr>
                <w:rFonts w:ascii="Arial" w:hAnsi="Arial" w:cs="Arial"/>
                <w:b/>
                <w:color w:val="1F497D"/>
                <w:szCs w:val="20"/>
              </w:rPr>
              <w:lastRenderedPageBreak/>
              <w:t>Ressources :</w:t>
            </w:r>
            <w:r w:rsidRPr="0046637A">
              <w:rPr>
                <w:color w:val="1F497D"/>
              </w:rPr>
              <w:t xml:space="preserve"> </w:t>
            </w:r>
            <w:r w:rsidRPr="0046637A">
              <w:rPr>
                <w:rFonts w:cs="Times New Roman"/>
                <w:color w:val="000000"/>
                <w:sz w:val="20"/>
                <w:szCs w:val="20"/>
              </w:rPr>
              <w:t>Préciser celles qui pourraient être utiles pour l’enseignement et l’apprentissage qui auront lieu dans le cadre du défi.</w:t>
            </w:r>
          </w:p>
        </w:tc>
      </w:tr>
      <w:tr w:rsidR="008C132A" w:rsidRPr="00F2155D" w:rsidTr="0046637A">
        <w:tc>
          <w:tcPr>
            <w:tcW w:w="9522" w:type="dxa"/>
            <w:tcBorders>
              <w:bottom w:val="nil"/>
            </w:tcBorders>
          </w:tcPr>
          <w:p w:rsidR="008C132A" w:rsidRPr="00F2155D" w:rsidRDefault="008C132A" w:rsidP="00F25EB3">
            <w:pPr>
              <w:pStyle w:val="RowText"/>
              <w:spacing w:after="120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345B63">
              <w:rPr>
                <w:rFonts w:eastAsia="Calibri"/>
                <w:color w:val="FF0000"/>
                <w:sz w:val="16"/>
                <w:szCs w:val="16"/>
                <w:lang w:eastAsia="en-US"/>
              </w:rPr>
              <w:t xml:space="preserve">[Les ressources suivantes ne font pas partie des ressources autorisées par Alberta </w:t>
            </w:r>
            <w:proofErr w:type="spellStart"/>
            <w:r w:rsidRPr="00345B63">
              <w:rPr>
                <w:rFonts w:eastAsia="Calibri"/>
                <w:color w:val="FF0000"/>
                <w:sz w:val="16"/>
                <w:szCs w:val="16"/>
                <w:lang w:eastAsia="en-US"/>
              </w:rPr>
              <w:t>Education</w:t>
            </w:r>
            <w:proofErr w:type="spellEnd"/>
            <w:r w:rsidRPr="00345B63">
              <w:rPr>
                <w:rFonts w:eastAsia="Calibri"/>
                <w:color w:val="FF0000"/>
                <w:sz w:val="16"/>
                <w:szCs w:val="16"/>
                <w:lang w:eastAsia="en-US"/>
              </w:rPr>
              <w:t>. Elles sont fournies à titre indicatif pour suggérer des idées pouvant être utiles pour l’enseignement et l’apprentissage. C’est à l’utilisateur qu’il incombe d’évaluer ces ressources. Remarque : Toutes les adresses de sites Web fournies pour ce projet ont été vérifiées et étaient exactes au moment de la publication, mais elles peuvent toutefois changer.]</w:t>
            </w:r>
          </w:p>
        </w:tc>
      </w:tr>
      <w:tr w:rsidR="008C132A" w:rsidTr="0046637A">
        <w:tc>
          <w:tcPr>
            <w:tcW w:w="9522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8C132A" w:rsidRDefault="00F95EDA" w:rsidP="00F25EB3">
            <w:pPr>
              <w:spacing w:before="28"/>
              <w:ind w:right="-6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Livres et articles</w:t>
            </w:r>
          </w:p>
        </w:tc>
      </w:tr>
      <w:tr w:rsidR="008C132A" w:rsidTr="0046637A">
        <w:tc>
          <w:tcPr>
            <w:tcW w:w="9522" w:type="dxa"/>
            <w:tcBorders>
              <w:top w:val="nil"/>
              <w:bottom w:val="nil"/>
            </w:tcBorders>
          </w:tcPr>
          <w:p w:rsidR="008C132A" w:rsidRDefault="008C132A" w:rsidP="00F25EB3">
            <w:pPr>
              <w:pStyle w:val="Answers"/>
            </w:pPr>
          </w:p>
        </w:tc>
      </w:tr>
      <w:tr w:rsidR="008C132A" w:rsidTr="0046637A">
        <w:tc>
          <w:tcPr>
            <w:tcW w:w="9522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8C132A" w:rsidRPr="00833D26" w:rsidRDefault="00F95EDA" w:rsidP="00E21F14">
            <w:pPr>
              <w:spacing w:before="16" w:line="265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S</w:t>
            </w:r>
            <w:r w:rsidR="008C132A">
              <w:rPr>
                <w:rFonts w:ascii="Calibri" w:eastAsia="Calibri" w:hAnsi="Calibri" w:cs="Calibri"/>
                <w:b/>
                <w:bCs/>
              </w:rPr>
              <w:t>ites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2D5FDD">
              <w:rPr>
                <w:rFonts w:ascii="Calibri" w:eastAsia="Calibri" w:hAnsi="Calibri" w:cs="Calibri"/>
                <w:b/>
                <w:bCs/>
              </w:rPr>
              <w:t>Web</w:t>
            </w:r>
            <w:r w:rsidR="008C132A" w:rsidRPr="002D5FDD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E21F14" w:rsidRPr="002D5FDD">
              <w:rPr>
                <w:rFonts w:ascii="Calibri" w:eastAsia="Calibri" w:hAnsi="Calibri" w:cs="Calibri"/>
                <w:b/>
                <w:bCs/>
              </w:rPr>
              <w:t>et</w:t>
            </w:r>
            <w:r w:rsidR="008C132A" w:rsidRPr="002D5FDD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2D5FDD">
              <w:rPr>
                <w:rFonts w:ascii="Calibri" w:eastAsia="Calibri" w:hAnsi="Calibri" w:cs="Calibri"/>
                <w:b/>
                <w:bCs/>
              </w:rPr>
              <w:t>m</w:t>
            </w:r>
            <w:r w:rsidR="008C132A" w:rsidRPr="002D5FDD">
              <w:rPr>
                <w:rFonts w:ascii="Calibri" w:eastAsia="Calibri" w:hAnsi="Calibri" w:cs="Calibri"/>
                <w:b/>
                <w:bCs/>
              </w:rPr>
              <w:t>ultim</w:t>
            </w:r>
            <w:r w:rsidRPr="002D5FDD">
              <w:rPr>
                <w:rFonts w:ascii="Calibri" w:eastAsia="Calibri" w:hAnsi="Calibri" w:cs="Calibri"/>
                <w:b/>
                <w:bCs/>
              </w:rPr>
              <w:t>é</w:t>
            </w:r>
            <w:r w:rsidR="008C132A" w:rsidRPr="002D5FDD">
              <w:rPr>
                <w:rFonts w:ascii="Calibri" w:eastAsia="Calibri" w:hAnsi="Calibri" w:cs="Calibri"/>
                <w:b/>
                <w:bCs/>
              </w:rPr>
              <w:t>dia</w:t>
            </w:r>
          </w:p>
        </w:tc>
      </w:tr>
      <w:tr w:rsidR="008C132A" w:rsidTr="0046637A">
        <w:tc>
          <w:tcPr>
            <w:tcW w:w="9522" w:type="dxa"/>
            <w:tcBorders>
              <w:top w:val="nil"/>
              <w:bottom w:val="single" w:sz="4" w:space="0" w:color="auto"/>
            </w:tcBorders>
          </w:tcPr>
          <w:p w:rsidR="008C132A" w:rsidRDefault="008C132A" w:rsidP="00F25EB3">
            <w:pPr>
              <w:pStyle w:val="Answers"/>
            </w:pPr>
          </w:p>
        </w:tc>
      </w:tr>
    </w:tbl>
    <w:p w:rsidR="00F64A00" w:rsidRPr="00656D42" w:rsidRDefault="00F64A00" w:rsidP="00F64A00">
      <w:pPr>
        <w:pStyle w:val="RowText"/>
        <w:rPr>
          <w:sz w:val="16"/>
          <w:szCs w:val="16"/>
        </w:rPr>
      </w:pPr>
    </w:p>
    <w:tbl>
      <w:tblPr>
        <w:tblW w:w="9540" w:type="dxa"/>
        <w:tblInd w:w="-1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9540"/>
      </w:tblGrid>
      <w:tr w:rsidR="00F64A00" w:rsidRPr="00AF234E" w:rsidTr="00175369">
        <w:tc>
          <w:tcPr>
            <w:tcW w:w="9540" w:type="dxa"/>
            <w:shd w:val="clear" w:color="auto" w:fill="DDE9F7"/>
            <w:vAlign w:val="center"/>
          </w:tcPr>
          <w:p w:rsidR="00F64A00" w:rsidRPr="00AF234E" w:rsidRDefault="00F64A00" w:rsidP="00F95EDA">
            <w:pPr>
              <w:pStyle w:val="Heading2"/>
              <w:rPr>
                <w:rFonts w:cs="Arial"/>
                <w:sz w:val="22"/>
                <w:szCs w:val="22"/>
              </w:rPr>
            </w:pPr>
            <w:r w:rsidRPr="00F95EDA">
              <w:rPr>
                <w:rFonts w:ascii="Arial" w:hAnsi="Arial" w:cs="Arial"/>
                <w:sz w:val="22"/>
              </w:rPr>
              <w:t xml:space="preserve">Matériel à </w:t>
            </w:r>
            <w:r w:rsidRPr="0046637A">
              <w:rPr>
                <w:rFonts w:ascii="Arial" w:hAnsi="Arial" w:cs="Arial"/>
                <w:sz w:val="22"/>
              </w:rPr>
              <w:t>distribuer</w:t>
            </w:r>
            <w:r w:rsidR="00870FE5" w:rsidRPr="00F95EDA">
              <w:rPr>
                <w:rFonts w:ascii="Arial" w:hAnsi="Arial" w:cs="Arial"/>
                <w:sz w:val="22"/>
              </w:rPr>
              <w:t> :</w:t>
            </w:r>
            <w:r w:rsidR="00870FE5" w:rsidRPr="00AF234E">
              <w:rPr>
                <w:sz w:val="22"/>
              </w:rPr>
              <w:t xml:space="preserve"> </w:t>
            </w:r>
            <w:r w:rsidR="00DB6CED" w:rsidRPr="003D485C">
              <w:rPr>
                <w:b w:val="0"/>
                <w:color w:val="000000"/>
              </w:rPr>
              <w:t>Documents à être utilisés par les élèves.</w:t>
            </w:r>
          </w:p>
        </w:tc>
      </w:tr>
      <w:tr w:rsidR="00F64A00" w:rsidRPr="00DB6CED" w:rsidTr="00175369">
        <w:trPr>
          <w:trHeight w:val="144"/>
        </w:trPr>
        <w:tc>
          <w:tcPr>
            <w:tcW w:w="9540" w:type="dxa"/>
          </w:tcPr>
          <w:p w:rsidR="00F64A00" w:rsidRPr="00D367D1" w:rsidRDefault="00F64A00" w:rsidP="00DB6CED">
            <w:pPr>
              <w:pStyle w:val="RowText"/>
              <w:rPr>
                <w:sz w:val="18"/>
                <w:szCs w:val="18"/>
              </w:rPr>
            </w:pPr>
          </w:p>
        </w:tc>
      </w:tr>
    </w:tbl>
    <w:p w:rsidR="00F64A00" w:rsidRPr="00DB6CED" w:rsidRDefault="00F64A00" w:rsidP="00E453CA">
      <w:pPr>
        <w:pStyle w:val="RowText"/>
        <w:tabs>
          <w:tab w:val="left" w:pos="900"/>
        </w:tabs>
      </w:pPr>
    </w:p>
    <w:p w:rsidR="00EC5E5A" w:rsidRPr="00794797" w:rsidRDefault="00EC5E5A" w:rsidP="00F64A00">
      <w:pPr>
        <w:pStyle w:val="1"/>
      </w:pPr>
    </w:p>
    <w:p w:rsidR="00F64A00" w:rsidRPr="003D485C" w:rsidRDefault="00C30B50" w:rsidP="00F64A00">
      <w:pPr>
        <w:pStyle w:val="1"/>
      </w:pPr>
      <w:r w:rsidRPr="00345B63">
        <w:t>Ressources </w:t>
      </w:r>
      <w:r w:rsidR="003D485C" w:rsidRPr="00345B63">
        <w:t>pouvant être utiles lors de la création des défis des FCT </w:t>
      </w:r>
      <w:r w:rsidRPr="00345B63">
        <w:t>:</w:t>
      </w:r>
    </w:p>
    <w:p w:rsidR="00C30B50" w:rsidRPr="003D485C" w:rsidRDefault="00424247" w:rsidP="00F64A00">
      <w:pPr>
        <w:pStyle w:val="1"/>
      </w:pPr>
      <w:r>
        <w:rPr>
          <w:noProof/>
          <w:color w:val="0000FF"/>
          <w:u w:val="single"/>
          <w:lang w:eastAsia="fr-CA"/>
        </w:rPr>
        <w:drawing>
          <wp:anchor distT="0" distB="0" distL="114300" distR="114300" simplePos="0" relativeHeight="251662336" behindDoc="0" locked="0" layoutInCell="1" allowOverlap="1" wp14:anchorId="66E7909D" wp14:editId="5CA3BF55">
            <wp:simplePos x="0" y="0"/>
            <wp:positionH relativeFrom="column">
              <wp:posOffset>2770505</wp:posOffset>
            </wp:positionH>
            <wp:positionV relativeFrom="paragraph">
              <wp:posOffset>49530</wp:posOffset>
            </wp:positionV>
            <wp:extent cx="3151505" cy="3151505"/>
            <wp:effectExtent l="0" t="0" r="0" b="0"/>
            <wp:wrapSquare wrapText="bothSides"/>
            <wp:docPr id="1" name="Picture 1" descr="N:\Language Services\Shared\Danielle Amerongen\FCT\00 FCT 2014\New graphics 2014\CTF Cluster Pies\CTF Pie_FRE\ctf_pie_1.1_f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Language Services\Shared\Danielle Amerongen\FCT\00 FCT 2014\New graphics 2014\CTF Cluster Pies\CTF Pie_FRE\ctf_pie_1.1_fre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05" cy="315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B50" w:rsidRPr="000647A8" w:rsidRDefault="00046EA6" w:rsidP="00F64A00">
      <w:pPr>
        <w:pStyle w:val="1"/>
      </w:pPr>
      <w:hyperlink r:id="rId15" w:history="1">
        <w:r w:rsidR="00C30B50" w:rsidRPr="000647A8">
          <w:rPr>
            <w:rStyle w:val="Hyperlink"/>
            <w:rFonts w:cs="Calibri"/>
          </w:rPr>
          <w:t>Buck Institute</w:t>
        </w:r>
      </w:hyperlink>
    </w:p>
    <w:p w:rsidR="00C30B50" w:rsidRPr="000647A8" w:rsidRDefault="00C30B50" w:rsidP="00F64A00">
      <w:pPr>
        <w:pStyle w:val="1"/>
      </w:pPr>
    </w:p>
    <w:p w:rsidR="00C30B50" w:rsidRPr="000647A8" w:rsidRDefault="00046EA6" w:rsidP="00F64A00">
      <w:pPr>
        <w:pStyle w:val="1"/>
      </w:pPr>
      <w:hyperlink r:id="rId16" w:history="1">
        <w:r w:rsidR="00C30B50" w:rsidRPr="000647A8">
          <w:rPr>
            <w:rStyle w:val="Hyperlink"/>
            <w:rFonts w:cs="Calibri"/>
          </w:rPr>
          <w:t xml:space="preserve">Galileo </w:t>
        </w:r>
        <w:proofErr w:type="spellStart"/>
        <w:r w:rsidR="00C30B50" w:rsidRPr="000647A8">
          <w:rPr>
            <w:rStyle w:val="Hyperlink"/>
            <w:rFonts w:cs="Calibri"/>
          </w:rPr>
          <w:t>Educational</w:t>
        </w:r>
        <w:proofErr w:type="spellEnd"/>
        <w:r w:rsidR="00C30B50" w:rsidRPr="000647A8">
          <w:rPr>
            <w:rStyle w:val="Hyperlink"/>
            <w:rFonts w:cs="Calibri"/>
          </w:rPr>
          <w:t xml:space="preserve"> Network</w:t>
        </w:r>
      </w:hyperlink>
      <w:r w:rsidR="00424247" w:rsidRPr="0042424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30B50" w:rsidRPr="000647A8" w:rsidRDefault="00C30B50" w:rsidP="00F64A00">
      <w:pPr>
        <w:pStyle w:val="1"/>
      </w:pPr>
    </w:p>
    <w:p w:rsidR="00C30B50" w:rsidRDefault="00046EA6" w:rsidP="00F64A00">
      <w:pPr>
        <w:pStyle w:val="1"/>
      </w:pPr>
      <w:hyperlink r:id="rId17" w:history="1">
        <w:r w:rsidR="00C30B50" w:rsidRPr="00C30B50">
          <w:rPr>
            <w:rStyle w:val="Hyperlink"/>
            <w:rFonts w:cs="Calibri"/>
          </w:rPr>
          <w:t>Pleins feux sur l’enquête</w:t>
        </w:r>
      </w:hyperlink>
    </w:p>
    <w:p w:rsidR="00C30B50" w:rsidRDefault="00C30B50" w:rsidP="00F64A00">
      <w:pPr>
        <w:pStyle w:val="1"/>
      </w:pPr>
    </w:p>
    <w:p w:rsidR="00EC5E5A" w:rsidRDefault="00EC5E5A" w:rsidP="00C30B50">
      <w:pPr>
        <w:pStyle w:val="1"/>
        <w:ind w:left="0" w:firstLine="0"/>
      </w:pPr>
    </w:p>
    <w:p w:rsidR="00EC5E5A" w:rsidRDefault="00EC5E5A" w:rsidP="00C30B50">
      <w:pPr>
        <w:pStyle w:val="1"/>
        <w:ind w:left="0" w:firstLine="0"/>
      </w:pPr>
    </w:p>
    <w:p w:rsidR="00EC5E5A" w:rsidRDefault="00EC5E5A" w:rsidP="00C30B50">
      <w:pPr>
        <w:pStyle w:val="1"/>
        <w:ind w:left="0" w:firstLine="0"/>
      </w:pPr>
    </w:p>
    <w:p w:rsidR="00EC5E5A" w:rsidRDefault="00EC5E5A" w:rsidP="00C30B50">
      <w:pPr>
        <w:pStyle w:val="1"/>
        <w:ind w:left="0" w:firstLine="0"/>
      </w:pPr>
    </w:p>
    <w:p w:rsidR="00EC5E5A" w:rsidRDefault="00EC5E5A" w:rsidP="00C30B50">
      <w:pPr>
        <w:pStyle w:val="1"/>
        <w:ind w:left="0" w:firstLine="0"/>
      </w:pPr>
    </w:p>
    <w:p w:rsidR="00EC5E5A" w:rsidRDefault="00EC5E5A" w:rsidP="00C30B50">
      <w:pPr>
        <w:pStyle w:val="1"/>
        <w:ind w:left="0" w:firstLine="0"/>
      </w:pPr>
    </w:p>
    <w:p w:rsidR="00EC5E5A" w:rsidRDefault="00EC5E5A" w:rsidP="00C30B50">
      <w:pPr>
        <w:pStyle w:val="1"/>
        <w:ind w:left="0" w:firstLine="0"/>
      </w:pPr>
    </w:p>
    <w:p w:rsidR="00EC5E5A" w:rsidRDefault="00EC5E5A" w:rsidP="00C30B50">
      <w:pPr>
        <w:pStyle w:val="1"/>
        <w:ind w:left="0" w:firstLine="0"/>
      </w:pPr>
    </w:p>
    <w:p w:rsidR="00EC5E5A" w:rsidRDefault="00EC5E5A" w:rsidP="00C30B50">
      <w:pPr>
        <w:pStyle w:val="1"/>
        <w:ind w:left="0" w:firstLine="0"/>
      </w:pPr>
    </w:p>
    <w:p w:rsidR="00EC5E5A" w:rsidRDefault="00EC5E5A" w:rsidP="00C30B50">
      <w:pPr>
        <w:pStyle w:val="1"/>
        <w:ind w:left="0" w:firstLine="0"/>
      </w:pPr>
    </w:p>
    <w:p w:rsidR="00EC5E5A" w:rsidRDefault="00EC5E5A" w:rsidP="00C30B50">
      <w:pPr>
        <w:pStyle w:val="1"/>
        <w:ind w:left="0" w:firstLine="0"/>
      </w:pPr>
    </w:p>
    <w:p w:rsidR="00C30B50" w:rsidRDefault="00046EA6" w:rsidP="00C30B50">
      <w:pPr>
        <w:pStyle w:val="1"/>
        <w:ind w:left="0" w:firstLine="0"/>
      </w:pPr>
      <w:hyperlink r:id="rId18" w:history="1">
        <w:r w:rsidR="00C30B50" w:rsidRPr="003D485C">
          <w:rPr>
            <w:rStyle w:val="Hyperlink"/>
            <w:rFonts w:cs="Calibri"/>
          </w:rPr>
          <w:t>L'apprentissage par projets au secondaire</w:t>
        </w:r>
      </w:hyperlink>
      <w:r w:rsidR="00C30B50">
        <w:t xml:space="preserve"> </w:t>
      </w:r>
    </w:p>
    <w:p w:rsidR="00C30B50" w:rsidRDefault="00C30B50" w:rsidP="00C30B50">
      <w:pPr>
        <w:pStyle w:val="1"/>
        <w:rPr>
          <w:sz w:val="18"/>
        </w:rPr>
      </w:pPr>
      <w:r w:rsidRPr="00C30B50">
        <w:rPr>
          <w:sz w:val="18"/>
        </w:rPr>
        <w:t>Guide pratique pour planifier et réaliser des projets avec ses élèves</w:t>
      </w:r>
      <w:r>
        <w:rPr>
          <w:sz w:val="18"/>
        </w:rPr>
        <w:t xml:space="preserve"> (</w:t>
      </w:r>
      <w:proofErr w:type="spellStart"/>
      <w:r>
        <w:rPr>
          <w:sz w:val="18"/>
        </w:rPr>
        <w:t>Chenelière</w:t>
      </w:r>
      <w:proofErr w:type="spellEnd"/>
      <w:r>
        <w:rPr>
          <w:sz w:val="18"/>
        </w:rPr>
        <w:t>)</w:t>
      </w:r>
    </w:p>
    <w:sectPr w:rsidR="00C30B50" w:rsidSect="00F6509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pgSz w:w="12240" w:h="15840"/>
      <w:pgMar w:top="1440" w:right="1440" w:bottom="15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EA6" w:rsidRDefault="00046EA6" w:rsidP="00F64A00">
      <w:r>
        <w:separator/>
      </w:r>
    </w:p>
  </w:endnote>
  <w:endnote w:type="continuationSeparator" w:id="0">
    <w:p w:rsidR="00046EA6" w:rsidRDefault="00046EA6" w:rsidP="00F64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B3" w:rsidRPr="005967BC" w:rsidRDefault="00F25EB3" w:rsidP="00F64A00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/ Leçon n</w:t>
    </w:r>
    <w:r>
      <w:rPr>
        <w:vertAlign w:val="superscript"/>
      </w:rPr>
      <w:t>o</w:t>
    </w:r>
    <w:r>
      <w:t> 1 : Insérer le titre de la leçon</w:t>
    </w:r>
    <w:r>
      <w:rPr>
        <w:sz w:val="18"/>
      </w:rPr>
      <w:tab/>
    </w:r>
    <w:r>
      <w:t>Projet FCT : Insérer le nom du projet</w:t>
    </w:r>
  </w:p>
  <w:p w:rsidR="00F25EB3" w:rsidRPr="009244C5" w:rsidRDefault="00F25EB3" w:rsidP="00F64A00">
    <w:pPr>
      <w:pStyle w:val="Footer"/>
    </w:pPr>
    <w:r>
      <w:t>2013</w:t>
    </w:r>
    <w:r>
      <w:tab/>
      <w:t xml:space="preserve">© Alberta </w:t>
    </w:r>
    <w:proofErr w:type="spellStart"/>
    <w:r>
      <w:t>Education</w:t>
    </w:r>
    <w:proofErr w:type="spellEnd"/>
    <w:r>
      <w:t>, Canada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B3" w:rsidRPr="00A139F8" w:rsidRDefault="00F25EB3" w:rsidP="00F64A00">
    <w:pPr>
      <w:pStyle w:val="Footer"/>
      <w:ind w:right="0"/>
      <w:rPr>
        <w:sz w:val="18"/>
        <w:szCs w:val="18"/>
      </w:rPr>
    </w:pPr>
    <w:r w:rsidRPr="00F95EDA">
      <w:rPr>
        <w:sz w:val="18"/>
        <w:szCs w:val="18"/>
      </w:rPr>
      <w:t>©</w:t>
    </w:r>
    <w:r w:rsidRPr="00A139F8">
      <w:rPr>
        <w:sz w:val="18"/>
        <w:szCs w:val="18"/>
      </w:rPr>
      <w:t xml:space="preserve"> Alberta </w:t>
    </w:r>
    <w:proofErr w:type="spellStart"/>
    <w:r w:rsidRPr="00A139F8">
      <w:rPr>
        <w:sz w:val="18"/>
        <w:szCs w:val="18"/>
      </w:rPr>
      <w:t>Education</w:t>
    </w:r>
    <w:proofErr w:type="spellEnd"/>
    <w:r w:rsidRPr="00A139F8">
      <w:rPr>
        <w:sz w:val="18"/>
        <w:szCs w:val="18"/>
      </w:rPr>
      <w:t>, Canada</w:t>
    </w:r>
    <w:r>
      <w:rPr>
        <w:sz w:val="18"/>
        <w:szCs w:val="18"/>
      </w:rPr>
      <w:t>, 2014</w:t>
    </w:r>
    <w:r w:rsidRPr="00A139F8">
      <w:rPr>
        <w:sz w:val="18"/>
        <w:szCs w:val="18"/>
      </w:rPr>
      <w:tab/>
    </w:r>
    <w:r w:rsidRPr="00A139F8">
      <w:rPr>
        <w:rFonts w:eastAsia="Calibri"/>
        <w:sz w:val="18"/>
        <w:szCs w:val="18"/>
        <w:lang w:eastAsia="en-US"/>
      </w:rPr>
      <w:t xml:space="preserve">Page </w:t>
    </w:r>
    <w:r w:rsidRPr="00A139F8">
      <w:rPr>
        <w:rFonts w:eastAsia="Calibri"/>
        <w:b/>
        <w:bCs/>
        <w:sz w:val="18"/>
        <w:szCs w:val="18"/>
        <w:lang w:val="en-US" w:eastAsia="en-US"/>
      </w:rPr>
      <w:fldChar w:fldCharType="begin"/>
    </w:r>
    <w:r w:rsidRPr="00A139F8">
      <w:rPr>
        <w:rFonts w:eastAsia="Calibri"/>
        <w:b/>
        <w:bCs/>
        <w:sz w:val="18"/>
        <w:szCs w:val="18"/>
        <w:lang w:eastAsia="en-US"/>
      </w:rPr>
      <w:instrText xml:space="preserve"> PAGE </w:instrText>
    </w:r>
    <w:r w:rsidRPr="00A139F8">
      <w:rPr>
        <w:rFonts w:eastAsia="Calibri"/>
        <w:b/>
        <w:bCs/>
        <w:sz w:val="18"/>
        <w:szCs w:val="18"/>
        <w:lang w:val="en-US" w:eastAsia="en-US"/>
      </w:rPr>
      <w:fldChar w:fldCharType="separate"/>
    </w:r>
    <w:r w:rsidR="00CB0B9F">
      <w:rPr>
        <w:rFonts w:eastAsia="Calibri"/>
        <w:b/>
        <w:bCs/>
        <w:noProof/>
        <w:sz w:val="18"/>
        <w:szCs w:val="18"/>
        <w:lang w:eastAsia="en-US"/>
      </w:rPr>
      <w:t>1</w:t>
    </w:r>
    <w:r w:rsidRPr="00A139F8">
      <w:rPr>
        <w:rFonts w:eastAsia="Calibri"/>
        <w:b/>
        <w:bCs/>
        <w:sz w:val="18"/>
        <w:szCs w:val="18"/>
        <w:lang w:val="en-US" w:eastAsia="en-US"/>
      </w:rPr>
      <w:fldChar w:fldCharType="end"/>
    </w:r>
    <w:r w:rsidRPr="00A139F8">
      <w:rPr>
        <w:rFonts w:eastAsia="Calibri"/>
        <w:sz w:val="18"/>
        <w:szCs w:val="18"/>
        <w:lang w:eastAsia="en-US"/>
      </w:rPr>
      <w:t xml:space="preserve"> de </w:t>
    </w:r>
    <w:r w:rsidRPr="00A139F8">
      <w:rPr>
        <w:rFonts w:eastAsia="Calibri"/>
        <w:b/>
        <w:bCs/>
        <w:sz w:val="18"/>
        <w:szCs w:val="18"/>
        <w:lang w:val="en-US" w:eastAsia="en-US"/>
      </w:rPr>
      <w:fldChar w:fldCharType="begin"/>
    </w:r>
    <w:r w:rsidRPr="00A139F8">
      <w:rPr>
        <w:rFonts w:eastAsia="Calibri"/>
        <w:b/>
        <w:bCs/>
        <w:sz w:val="18"/>
        <w:szCs w:val="18"/>
        <w:lang w:eastAsia="en-US"/>
      </w:rPr>
      <w:instrText xml:space="preserve"> NUMPAGES  </w:instrText>
    </w:r>
    <w:r w:rsidRPr="00A139F8">
      <w:rPr>
        <w:rFonts w:eastAsia="Calibri"/>
        <w:b/>
        <w:bCs/>
        <w:sz w:val="18"/>
        <w:szCs w:val="18"/>
        <w:lang w:val="en-US" w:eastAsia="en-US"/>
      </w:rPr>
      <w:fldChar w:fldCharType="separate"/>
    </w:r>
    <w:r w:rsidR="00CB0B9F">
      <w:rPr>
        <w:rFonts w:eastAsia="Calibri"/>
        <w:b/>
        <w:bCs/>
        <w:noProof/>
        <w:sz w:val="18"/>
        <w:szCs w:val="18"/>
        <w:lang w:eastAsia="en-US"/>
      </w:rPr>
      <w:t>4</w:t>
    </w:r>
    <w:r w:rsidRPr="00A139F8">
      <w:rPr>
        <w:rFonts w:eastAsia="Calibri"/>
        <w:b/>
        <w:bCs/>
        <w:sz w:val="18"/>
        <w:szCs w:val="18"/>
        <w:lang w:val="en-US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EA6" w:rsidRDefault="00046EA6" w:rsidP="00F64A00">
      <w:r>
        <w:separator/>
      </w:r>
    </w:p>
  </w:footnote>
  <w:footnote w:type="continuationSeparator" w:id="0">
    <w:p w:rsidR="00046EA6" w:rsidRDefault="00046EA6" w:rsidP="00F64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B3" w:rsidRDefault="00046EA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343204" o:spid="_x0000_s2050" type="#_x0000_t136" style="position:absolute;left:0;text-align:left;margin-left:0;margin-top:0;width:297.75pt;height:84pt;rotation:315;z-index:-251654656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75pt" string="Ébauch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B3" w:rsidRPr="00F65092" w:rsidRDefault="00046EA6" w:rsidP="00E30942">
    <w:pPr>
      <w:pStyle w:val="Header"/>
      <w:tabs>
        <w:tab w:val="left" w:pos="630"/>
      </w:tabs>
      <w:ind w:left="0"/>
      <w:jc w:val="center"/>
      <w:rPr>
        <w:rFonts w:ascii="Arial" w:hAnsi="Arial" w:cs="Arial"/>
        <w:b w:val="0"/>
      </w:rPr>
    </w:pPr>
    <w:r>
      <w:rPr>
        <w:rFonts w:ascii="Arial" w:hAnsi="Arial" w:cs="Arial"/>
        <w:b w:val="0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343205" o:spid="_x0000_s2051" type="#_x0000_t136" style="position:absolute;left:0;text-align:left;margin-left:0;margin-top:0;width:297.75pt;height:84pt;rotation:315;z-index:-251652608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75pt" string="Ébauche"/>
          <w10:wrap anchorx="margin" anchory="margin"/>
        </v:shape>
      </w:pict>
    </w:r>
    <w:r w:rsidR="00F25EB3" w:rsidRPr="00F65092">
      <w:rPr>
        <w:rFonts w:ascii="Arial" w:hAnsi="Arial" w:cs="Arial"/>
        <w:b w:val="0"/>
      </w:rPr>
      <w:t>Guide de défi FCT détaillé (ébauche)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B3" w:rsidRDefault="00046EA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343203" o:spid="_x0000_s2049" type="#_x0000_t136" style="position:absolute;left:0;text-align:left;margin-left:0;margin-top:0;width:297.75pt;height:84pt;rotation:315;z-index:-251656704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75pt" string="Ébauch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146B"/>
    <w:multiLevelType w:val="multilevel"/>
    <w:tmpl w:val="283046E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970881"/>
    <w:multiLevelType w:val="hybridMultilevel"/>
    <w:tmpl w:val="C0AAAA88"/>
    <w:lvl w:ilvl="0" w:tplc="52BED9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80D8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839F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C4AE2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354FAC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44A02B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BB821B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CFA625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7EE40B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AA64CA"/>
    <w:multiLevelType w:val="hybridMultilevel"/>
    <w:tmpl w:val="AAD42202"/>
    <w:lvl w:ilvl="0" w:tplc="79FE9352">
      <w:start w:val="1"/>
      <w:numFmt w:val="bullet"/>
      <w:pStyle w:val="RowTextBullets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52202F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D41A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126A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9676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B21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8A8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D053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8C87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B52CD"/>
    <w:multiLevelType w:val="hybridMultilevel"/>
    <w:tmpl w:val="6F324592"/>
    <w:lvl w:ilvl="0" w:tplc="808021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 w:tplc="2424BA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2" w:tplc="273443D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A9C880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3A60AA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DC40CC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5CAC56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99615D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7E097C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FA6073D"/>
    <w:multiLevelType w:val="hybridMultilevel"/>
    <w:tmpl w:val="50D6B086"/>
    <w:lvl w:ilvl="0" w:tplc="108E7D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816CA30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00C246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06EB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81E2F8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348CFC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36C714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32AC7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7B237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CAB7E65"/>
    <w:multiLevelType w:val="hybridMultilevel"/>
    <w:tmpl w:val="966422DE"/>
    <w:lvl w:ilvl="0" w:tplc="8482D5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9B94EA6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2" w:tplc="77D83DF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796692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A8C927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A38B62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A62700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174EC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31CE13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838248A"/>
    <w:multiLevelType w:val="multilevel"/>
    <w:tmpl w:val="33CA367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667D06C5"/>
    <w:multiLevelType w:val="hybridMultilevel"/>
    <w:tmpl w:val="A000D25C"/>
    <w:lvl w:ilvl="0" w:tplc="0B1A3540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7B26FF"/>
    <w:multiLevelType w:val="multilevel"/>
    <w:tmpl w:val="AF3C466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6E0A39BF"/>
    <w:multiLevelType w:val="multilevel"/>
    <w:tmpl w:val="DD88308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748B532F"/>
    <w:multiLevelType w:val="hybridMultilevel"/>
    <w:tmpl w:val="01C648DC"/>
    <w:lvl w:ilvl="0" w:tplc="2DB4D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D431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B634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CC7C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A813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8ABE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FE2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76AB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EAFB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30"/>
    <w:rsid w:val="0000130A"/>
    <w:rsid w:val="00043EF2"/>
    <w:rsid w:val="00046EA6"/>
    <w:rsid w:val="0005684D"/>
    <w:rsid w:val="000647A8"/>
    <w:rsid w:val="00071A0E"/>
    <w:rsid w:val="00073D0B"/>
    <w:rsid w:val="0008639A"/>
    <w:rsid w:val="00086873"/>
    <w:rsid w:val="00093577"/>
    <w:rsid w:val="000969C1"/>
    <w:rsid w:val="00096D96"/>
    <w:rsid w:val="000A0731"/>
    <w:rsid w:val="000B28BB"/>
    <w:rsid w:val="000B6760"/>
    <w:rsid w:val="000C2235"/>
    <w:rsid w:val="000E251E"/>
    <w:rsid w:val="000E54F5"/>
    <w:rsid w:val="001063F9"/>
    <w:rsid w:val="0010763A"/>
    <w:rsid w:val="001566A8"/>
    <w:rsid w:val="00175369"/>
    <w:rsid w:val="001C3997"/>
    <w:rsid w:val="001D0004"/>
    <w:rsid w:val="001D51BD"/>
    <w:rsid w:val="001F0436"/>
    <w:rsid w:val="002030FB"/>
    <w:rsid w:val="002253F1"/>
    <w:rsid w:val="00243257"/>
    <w:rsid w:val="00243819"/>
    <w:rsid w:val="00246D2E"/>
    <w:rsid w:val="00254BFF"/>
    <w:rsid w:val="00260AD3"/>
    <w:rsid w:val="002856B6"/>
    <w:rsid w:val="00285E68"/>
    <w:rsid w:val="002A6816"/>
    <w:rsid w:val="002D1A78"/>
    <w:rsid w:val="002D2EF8"/>
    <w:rsid w:val="002D5FDD"/>
    <w:rsid w:val="002E7E81"/>
    <w:rsid w:val="002F0399"/>
    <w:rsid w:val="00340C54"/>
    <w:rsid w:val="00345173"/>
    <w:rsid w:val="00345B63"/>
    <w:rsid w:val="00346E42"/>
    <w:rsid w:val="00372280"/>
    <w:rsid w:val="003B2F5E"/>
    <w:rsid w:val="003C1EEF"/>
    <w:rsid w:val="003D485C"/>
    <w:rsid w:val="003E0707"/>
    <w:rsid w:val="00406BD0"/>
    <w:rsid w:val="00417CBB"/>
    <w:rsid w:val="00424247"/>
    <w:rsid w:val="00424876"/>
    <w:rsid w:val="00436A57"/>
    <w:rsid w:val="00440855"/>
    <w:rsid w:val="00440E3E"/>
    <w:rsid w:val="00454552"/>
    <w:rsid w:val="0046112B"/>
    <w:rsid w:val="0046637A"/>
    <w:rsid w:val="00467487"/>
    <w:rsid w:val="004A058E"/>
    <w:rsid w:val="004B030F"/>
    <w:rsid w:val="004B07A8"/>
    <w:rsid w:val="004B4FD1"/>
    <w:rsid w:val="004C480A"/>
    <w:rsid w:val="00513D93"/>
    <w:rsid w:val="005464A1"/>
    <w:rsid w:val="00565C0C"/>
    <w:rsid w:val="00574C4C"/>
    <w:rsid w:val="005A472E"/>
    <w:rsid w:val="005A48F8"/>
    <w:rsid w:val="005B294A"/>
    <w:rsid w:val="00605DE3"/>
    <w:rsid w:val="0060616F"/>
    <w:rsid w:val="0064022F"/>
    <w:rsid w:val="00656D42"/>
    <w:rsid w:val="00656F60"/>
    <w:rsid w:val="006605D9"/>
    <w:rsid w:val="00660FFB"/>
    <w:rsid w:val="00674D31"/>
    <w:rsid w:val="006B1872"/>
    <w:rsid w:val="006C04BA"/>
    <w:rsid w:val="006C500C"/>
    <w:rsid w:val="006D5692"/>
    <w:rsid w:val="006E6426"/>
    <w:rsid w:val="006F2E57"/>
    <w:rsid w:val="0070018A"/>
    <w:rsid w:val="00710BA9"/>
    <w:rsid w:val="00731B40"/>
    <w:rsid w:val="0073610E"/>
    <w:rsid w:val="00753B5D"/>
    <w:rsid w:val="007638CF"/>
    <w:rsid w:val="00794797"/>
    <w:rsid w:val="007A1200"/>
    <w:rsid w:val="007C6455"/>
    <w:rsid w:val="00817396"/>
    <w:rsid w:val="00870FE5"/>
    <w:rsid w:val="008777DB"/>
    <w:rsid w:val="00891D51"/>
    <w:rsid w:val="00892833"/>
    <w:rsid w:val="008A535B"/>
    <w:rsid w:val="008C132A"/>
    <w:rsid w:val="008E5861"/>
    <w:rsid w:val="008F2BF8"/>
    <w:rsid w:val="00924A6A"/>
    <w:rsid w:val="00924E75"/>
    <w:rsid w:val="00925205"/>
    <w:rsid w:val="0092694C"/>
    <w:rsid w:val="00946C94"/>
    <w:rsid w:val="00956F2D"/>
    <w:rsid w:val="00957FE5"/>
    <w:rsid w:val="00991FE9"/>
    <w:rsid w:val="009921F9"/>
    <w:rsid w:val="009C393E"/>
    <w:rsid w:val="009C3B40"/>
    <w:rsid w:val="009C3B5B"/>
    <w:rsid w:val="009C5F0A"/>
    <w:rsid w:val="009D7C06"/>
    <w:rsid w:val="009F2BD4"/>
    <w:rsid w:val="009F571D"/>
    <w:rsid w:val="00A10FF9"/>
    <w:rsid w:val="00A139F8"/>
    <w:rsid w:val="00A2498A"/>
    <w:rsid w:val="00A2669F"/>
    <w:rsid w:val="00A26B25"/>
    <w:rsid w:val="00A279BF"/>
    <w:rsid w:val="00A352B4"/>
    <w:rsid w:val="00A474AD"/>
    <w:rsid w:val="00A97405"/>
    <w:rsid w:val="00AA4998"/>
    <w:rsid w:val="00AB3503"/>
    <w:rsid w:val="00AC41C8"/>
    <w:rsid w:val="00AD1518"/>
    <w:rsid w:val="00AE070F"/>
    <w:rsid w:val="00AE13AC"/>
    <w:rsid w:val="00AE3212"/>
    <w:rsid w:val="00AF234E"/>
    <w:rsid w:val="00AF2B9D"/>
    <w:rsid w:val="00B230F2"/>
    <w:rsid w:val="00B5484F"/>
    <w:rsid w:val="00B863F9"/>
    <w:rsid w:val="00BA2D77"/>
    <w:rsid w:val="00BA5386"/>
    <w:rsid w:val="00BA6944"/>
    <w:rsid w:val="00BB0EDE"/>
    <w:rsid w:val="00BB7976"/>
    <w:rsid w:val="00BC278B"/>
    <w:rsid w:val="00BC766F"/>
    <w:rsid w:val="00BD5FC1"/>
    <w:rsid w:val="00C21AAB"/>
    <w:rsid w:val="00C26B73"/>
    <w:rsid w:val="00C30B50"/>
    <w:rsid w:val="00C33489"/>
    <w:rsid w:val="00C34D71"/>
    <w:rsid w:val="00C57BCB"/>
    <w:rsid w:val="00C67ADF"/>
    <w:rsid w:val="00CB0B9F"/>
    <w:rsid w:val="00CB3610"/>
    <w:rsid w:val="00CF09EF"/>
    <w:rsid w:val="00D14276"/>
    <w:rsid w:val="00D143F2"/>
    <w:rsid w:val="00D15E7D"/>
    <w:rsid w:val="00D23559"/>
    <w:rsid w:val="00D27065"/>
    <w:rsid w:val="00D36630"/>
    <w:rsid w:val="00D367D1"/>
    <w:rsid w:val="00D530BD"/>
    <w:rsid w:val="00D77510"/>
    <w:rsid w:val="00D800EC"/>
    <w:rsid w:val="00D946BC"/>
    <w:rsid w:val="00DA2C0B"/>
    <w:rsid w:val="00DB3E79"/>
    <w:rsid w:val="00DB5FA0"/>
    <w:rsid w:val="00DB69E3"/>
    <w:rsid w:val="00DB6CED"/>
    <w:rsid w:val="00DD2936"/>
    <w:rsid w:val="00E21F14"/>
    <w:rsid w:val="00E30942"/>
    <w:rsid w:val="00E34532"/>
    <w:rsid w:val="00E453CA"/>
    <w:rsid w:val="00E54F3D"/>
    <w:rsid w:val="00E6379C"/>
    <w:rsid w:val="00EC5410"/>
    <w:rsid w:val="00EC5E5A"/>
    <w:rsid w:val="00F157CA"/>
    <w:rsid w:val="00F25EB3"/>
    <w:rsid w:val="00F55644"/>
    <w:rsid w:val="00F60D4D"/>
    <w:rsid w:val="00F640E4"/>
    <w:rsid w:val="00F64A00"/>
    <w:rsid w:val="00F65092"/>
    <w:rsid w:val="00F75A6D"/>
    <w:rsid w:val="00F95EDA"/>
    <w:rsid w:val="00F973B1"/>
    <w:rsid w:val="00FC1171"/>
    <w:rsid w:val="00FE0743"/>
    <w:rsid w:val="00FE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71D"/>
    <w:rPr>
      <w:rFonts w:ascii="Times New Roman" w:eastAsia="PMingLiU" w:hAnsi="Times New Roman"/>
      <w:sz w:val="24"/>
      <w:szCs w:val="24"/>
      <w:lang w:val="fr-CA"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1508"/>
    <w:pPr>
      <w:outlineLvl w:val="0"/>
    </w:pPr>
    <w:rPr>
      <w:rFonts w:ascii="Calibri" w:hAnsi="Calibri"/>
      <w:b/>
      <w:color w:val="FFFFFF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508"/>
    <w:pPr>
      <w:outlineLvl w:val="1"/>
    </w:pPr>
    <w:rPr>
      <w:rFonts w:ascii="Calibri" w:hAnsi="Calibri"/>
      <w:b/>
      <w:color w:val="1F497D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1508"/>
    <w:pPr>
      <w:outlineLvl w:val="2"/>
    </w:pPr>
    <w:rPr>
      <w:rFonts w:ascii="Calibri" w:hAnsi="Calibr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D36630"/>
    <w:rPr>
      <w:rFonts w:cs="Times New Roman"/>
      <w:sz w:val="16"/>
      <w:szCs w:val="16"/>
      <w:lang w:val="fr-CA"/>
    </w:rPr>
  </w:style>
  <w:style w:type="paragraph" w:styleId="CommentText">
    <w:name w:val="annotation text"/>
    <w:basedOn w:val="Normal"/>
    <w:link w:val="CommentTextChar"/>
    <w:uiPriority w:val="99"/>
    <w:semiHidden/>
    <w:rsid w:val="00D3663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36630"/>
    <w:rPr>
      <w:rFonts w:ascii="Times New Roman" w:eastAsia="PMingLiU" w:hAnsi="Times New Roman" w:cs="Times New Roman"/>
      <w:sz w:val="20"/>
      <w:szCs w:val="20"/>
      <w:lang w:val="fr-CA" w:eastAsia="zh-TW"/>
    </w:rPr>
  </w:style>
  <w:style w:type="character" w:styleId="Hyperlink">
    <w:name w:val="Hyperlink"/>
    <w:uiPriority w:val="99"/>
    <w:rsid w:val="00D36630"/>
    <w:rPr>
      <w:rFonts w:cs="Times New Roman"/>
      <w:color w:val="0000FF"/>
      <w:u w:val="single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63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6630"/>
    <w:rPr>
      <w:rFonts w:ascii="Tahoma" w:eastAsia="PMingLiU" w:hAnsi="Tahoma" w:cs="Tahoma"/>
      <w:sz w:val="16"/>
      <w:szCs w:val="16"/>
      <w:lang w:val="fr-CA" w:eastAsia="zh-TW"/>
    </w:rPr>
  </w:style>
  <w:style w:type="paragraph" w:styleId="Header">
    <w:name w:val="header"/>
    <w:basedOn w:val="Normal"/>
    <w:link w:val="HeaderChar"/>
    <w:uiPriority w:val="99"/>
    <w:unhideWhenUsed/>
    <w:rsid w:val="00E21508"/>
    <w:pPr>
      <w:tabs>
        <w:tab w:val="center" w:pos="4680"/>
        <w:tab w:val="right" w:pos="9360"/>
      </w:tabs>
      <w:ind w:left="-180"/>
    </w:pPr>
    <w:rPr>
      <w:rFonts w:ascii="Calibri" w:hAnsi="Calibri"/>
      <w:b/>
      <w:color w:val="365F91"/>
      <w:sz w:val="40"/>
      <w:szCs w:val="40"/>
    </w:rPr>
  </w:style>
  <w:style w:type="character" w:customStyle="1" w:styleId="HeaderChar">
    <w:name w:val="Header Char"/>
    <w:link w:val="Header"/>
    <w:uiPriority w:val="99"/>
    <w:rsid w:val="00E21508"/>
    <w:rPr>
      <w:rFonts w:eastAsia="PMingLiU" w:cs="Arial"/>
      <w:b/>
      <w:color w:val="365F91"/>
      <w:sz w:val="40"/>
      <w:szCs w:val="40"/>
      <w:lang w:val="fr-CA" w:eastAsia="zh-TW"/>
    </w:rPr>
  </w:style>
  <w:style w:type="paragraph" w:styleId="Footer">
    <w:name w:val="footer"/>
    <w:basedOn w:val="Normal"/>
    <w:link w:val="FooterChar"/>
    <w:uiPriority w:val="99"/>
    <w:unhideWhenUsed/>
    <w:rsid w:val="009D78B6"/>
    <w:pPr>
      <w:tabs>
        <w:tab w:val="right" w:pos="9360"/>
      </w:tabs>
      <w:ind w:right="360"/>
    </w:pPr>
    <w:rPr>
      <w:rFonts w:ascii="Calibri" w:hAnsi="Calibri"/>
      <w:sz w:val="20"/>
      <w:szCs w:val="20"/>
    </w:rPr>
  </w:style>
  <w:style w:type="character" w:customStyle="1" w:styleId="FooterChar">
    <w:name w:val="Footer Char"/>
    <w:link w:val="Footer"/>
    <w:uiPriority w:val="99"/>
    <w:rsid w:val="009D78B6"/>
    <w:rPr>
      <w:rFonts w:ascii="Calibri" w:eastAsia="PMingLiU" w:hAnsi="Calibri" w:cs="Times New Roman"/>
      <w:sz w:val="20"/>
      <w:szCs w:val="20"/>
      <w:lang w:val="fr-CA" w:eastAsia="zh-TW"/>
    </w:rPr>
  </w:style>
  <w:style w:type="table" w:styleId="TableGrid">
    <w:name w:val="Table Grid"/>
    <w:basedOn w:val="TableNormal"/>
    <w:rsid w:val="007D4A4E"/>
    <w:rPr>
      <w:rFonts w:ascii="Times New Roman" w:eastAsia="PMingLiU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15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515B"/>
    <w:rPr>
      <w:rFonts w:ascii="Times New Roman" w:eastAsia="PMingLiU" w:hAnsi="Times New Roman" w:cs="Times New Roman"/>
      <w:b/>
      <w:bCs/>
      <w:sz w:val="20"/>
      <w:szCs w:val="20"/>
      <w:lang w:val="fr-CA" w:eastAsia="zh-TW"/>
    </w:rPr>
  </w:style>
  <w:style w:type="character" w:customStyle="1" w:styleId="Heading1Char">
    <w:name w:val="Heading 1 Char"/>
    <w:link w:val="Heading1"/>
    <w:uiPriority w:val="9"/>
    <w:rsid w:val="00E21508"/>
    <w:rPr>
      <w:rFonts w:eastAsia="PMingLiU" w:cs="Arial"/>
      <w:b/>
      <w:color w:val="FFFFFF"/>
      <w:sz w:val="28"/>
      <w:szCs w:val="24"/>
      <w:lang w:val="fr-CA" w:eastAsia="zh-TW"/>
    </w:rPr>
  </w:style>
  <w:style w:type="paragraph" w:customStyle="1" w:styleId="1">
    <w:name w:val="1"/>
    <w:basedOn w:val="Normal"/>
    <w:qFormat/>
    <w:rsid w:val="00EF0472"/>
    <w:pPr>
      <w:ind w:left="360" w:hanging="360"/>
    </w:pPr>
    <w:rPr>
      <w:rFonts w:ascii="Calibri" w:hAnsi="Calibri" w:cs="Calibri"/>
      <w:sz w:val="22"/>
      <w:szCs w:val="22"/>
    </w:rPr>
  </w:style>
  <w:style w:type="character" w:customStyle="1" w:styleId="Heading2Char">
    <w:name w:val="Heading 2 Char"/>
    <w:link w:val="Heading2"/>
    <w:uiPriority w:val="9"/>
    <w:rsid w:val="00E21508"/>
    <w:rPr>
      <w:rFonts w:eastAsia="PMingLiU" w:cs="Arial"/>
      <w:b/>
      <w:color w:val="1F497D"/>
      <w:lang w:val="fr-CA" w:eastAsia="zh-TW"/>
    </w:rPr>
  </w:style>
  <w:style w:type="character" w:customStyle="1" w:styleId="Heading3Char">
    <w:name w:val="Heading 3 Char"/>
    <w:link w:val="Heading3"/>
    <w:uiPriority w:val="9"/>
    <w:rsid w:val="00E21508"/>
    <w:rPr>
      <w:rFonts w:eastAsia="PMingLiU" w:cs="Calibri"/>
      <w:b/>
      <w:sz w:val="28"/>
      <w:szCs w:val="28"/>
      <w:lang w:val="fr-CA" w:eastAsia="zh-TW"/>
    </w:rPr>
  </w:style>
  <w:style w:type="paragraph" w:customStyle="1" w:styleId="RowText">
    <w:name w:val="Row Text"/>
    <w:basedOn w:val="Normal"/>
    <w:qFormat/>
    <w:rsid w:val="009D78B6"/>
    <w:rPr>
      <w:rFonts w:ascii="Calibri" w:hAnsi="Calibri" w:cs="Calibri"/>
      <w:sz w:val="22"/>
    </w:rPr>
  </w:style>
  <w:style w:type="paragraph" w:customStyle="1" w:styleId="RowTextBullets">
    <w:name w:val="Row Text Bullets"/>
    <w:basedOn w:val="RowText"/>
    <w:qFormat/>
    <w:rsid w:val="00235A8C"/>
    <w:pPr>
      <w:numPr>
        <w:numId w:val="10"/>
      </w:numPr>
      <w:ind w:left="162" w:hanging="180"/>
    </w:pPr>
  </w:style>
  <w:style w:type="paragraph" w:customStyle="1" w:styleId="11">
    <w:name w:val="1.1"/>
    <w:basedOn w:val="Normal"/>
    <w:qFormat/>
    <w:rsid w:val="004E00F1"/>
    <w:pPr>
      <w:ind w:left="720" w:hanging="360"/>
    </w:pPr>
    <w:rPr>
      <w:rFonts w:ascii="Calibri" w:hAnsi="Calibri" w:cs="Calibri"/>
      <w:sz w:val="22"/>
      <w:szCs w:val="22"/>
    </w:rPr>
  </w:style>
  <w:style w:type="paragraph" w:customStyle="1" w:styleId="111">
    <w:name w:val="1.1.1"/>
    <w:basedOn w:val="Normal"/>
    <w:qFormat/>
    <w:rsid w:val="0075122E"/>
    <w:pPr>
      <w:ind w:left="1260" w:hanging="540"/>
    </w:pPr>
    <w:rPr>
      <w:rFonts w:ascii="Calibri" w:hAnsi="Calibri" w:cs="Calibri"/>
      <w:sz w:val="22"/>
    </w:rPr>
  </w:style>
  <w:style w:type="paragraph" w:customStyle="1" w:styleId="RowTextBulletsIndent">
    <w:name w:val="Row Text Bullets Indent"/>
    <w:basedOn w:val="RowTextBullets"/>
    <w:qFormat/>
    <w:rsid w:val="007B6A7D"/>
    <w:pPr>
      <w:ind w:left="540"/>
    </w:pPr>
  </w:style>
  <w:style w:type="paragraph" w:styleId="ListParagraph">
    <w:name w:val="List Paragraph"/>
    <w:basedOn w:val="Normal"/>
    <w:uiPriority w:val="34"/>
    <w:qFormat/>
    <w:rsid w:val="002438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C5E5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474AD"/>
    <w:rPr>
      <w:color w:val="808080"/>
    </w:rPr>
  </w:style>
  <w:style w:type="character" w:styleId="Emphasis">
    <w:name w:val="Emphasis"/>
    <w:basedOn w:val="DefaultParagraphFont"/>
    <w:uiPriority w:val="20"/>
    <w:qFormat/>
    <w:rsid w:val="00243257"/>
    <w:rPr>
      <w:i/>
      <w:iCs/>
    </w:rPr>
  </w:style>
  <w:style w:type="paragraph" w:customStyle="1" w:styleId="Answers">
    <w:name w:val="Answers"/>
    <w:basedOn w:val="Normal"/>
    <w:qFormat/>
    <w:rsid w:val="008C132A"/>
    <w:pPr>
      <w:widowControl w:val="0"/>
      <w:spacing w:line="276" w:lineRule="auto"/>
    </w:pPr>
    <w:rPr>
      <w:rFonts w:ascii="Calibri" w:eastAsiaTheme="minorHAnsi" w:hAnsi="Calibri" w:cstheme="minorBidi"/>
      <w:sz w:val="20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71D"/>
    <w:rPr>
      <w:rFonts w:ascii="Times New Roman" w:eastAsia="PMingLiU" w:hAnsi="Times New Roman"/>
      <w:sz w:val="24"/>
      <w:szCs w:val="24"/>
      <w:lang w:val="fr-CA"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1508"/>
    <w:pPr>
      <w:outlineLvl w:val="0"/>
    </w:pPr>
    <w:rPr>
      <w:rFonts w:ascii="Calibri" w:hAnsi="Calibri"/>
      <w:b/>
      <w:color w:val="FFFFFF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508"/>
    <w:pPr>
      <w:outlineLvl w:val="1"/>
    </w:pPr>
    <w:rPr>
      <w:rFonts w:ascii="Calibri" w:hAnsi="Calibri"/>
      <w:b/>
      <w:color w:val="1F497D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1508"/>
    <w:pPr>
      <w:outlineLvl w:val="2"/>
    </w:pPr>
    <w:rPr>
      <w:rFonts w:ascii="Calibri" w:hAnsi="Calibr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D36630"/>
    <w:rPr>
      <w:rFonts w:cs="Times New Roman"/>
      <w:sz w:val="16"/>
      <w:szCs w:val="16"/>
      <w:lang w:val="fr-CA"/>
    </w:rPr>
  </w:style>
  <w:style w:type="paragraph" w:styleId="CommentText">
    <w:name w:val="annotation text"/>
    <w:basedOn w:val="Normal"/>
    <w:link w:val="CommentTextChar"/>
    <w:uiPriority w:val="99"/>
    <w:semiHidden/>
    <w:rsid w:val="00D3663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36630"/>
    <w:rPr>
      <w:rFonts w:ascii="Times New Roman" w:eastAsia="PMingLiU" w:hAnsi="Times New Roman" w:cs="Times New Roman"/>
      <w:sz w:val="20"/>
      <w:szCs w:val="20"/>
      <w:lang w:val="fr-CA" w:eastAsia="zh-TW"/>
    </w:rPr>
  </w:style>
  <w:style w:type="character" w:styleId="Hyperlink">
    <w:name w:val="Hyperlink"/>
    <w:uiPriority w:val="99"/>
    <w:rsid w:val="00D36630"/>
    <w:rPr>
      <w:rFonts w:cs="Times New Roman"/>
      <w:color w:val="0000FF"/>
      <w:u w:val="single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63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6630"/>
    <w:rPr>
      <w:rFonts w:ascii="Tahoma" w:eastAsia="PMingLiU" w:hAnsi="Tahoma" w:cs="Tahoma"/>
      <w:sz w:val="16"/>
      <w:szCs w:val="16"/>
      <w:lang w:val="fr-CA" w:eastAsia="zh-TW"/>
    </w:rPr>
  </w:style>
  <w:style w:type="paragraph" w:styleId="Header">
    <w:name w:val="header"/>
    <w:basedOn w:val="Normal"/>
    <w:link w:val="HeaderChar"/>
    <w:uiPriority w:val="99"/>
    <w:unhideWhenUsed/>
    <w:rsid w:val="00E21508"/>
    <w:pPr>
      <w:tabs>
        <w:tab w:val="center" w:pos="4680"/>
        <w:tab w:val="right" w:pos="9360"/>
      </w:tabs>
      <w:ind w:left="-180"/>
    </w:pPr>
    <w:rPr>
      <w:rFonts w:ascii="Calibri" w:hAnsi="Calibri"/>
      <w:b/>
      <w:color w:val="365F91"/>
      <w:sz w:val="40"/>
      <w:szCs w:val="40"/>
    </w:rPr>
  </w:style>
  <w:style w:type="character" w:customStyle="1" w:styleId="HeaderChar">
    <w:name w:val="Header Char"/>
    <w:link w:val="Header"/>
    <w:uiPriority w:val="99"/>
    <w:rsid w:val="00E21508"/>
    <w:rPr>
      <w:rFonts w:eastAsia="PMingLiU" w:cs="Arial"/>
      <w:b/>
      <w:color w:val="365F91"/>
      <w:sz w:val="40"/>
      <w:szCs w:val="40"/>
      <w:lang w:val="fr-CA" w:eastAsia="zh-TW"/>
    </w:rPr>
  </w:style>
  <w:style w:type="paragraph" w:styleId="Footer">
    <w:name w:val="footer"/>
    <w:basedOn w:val="Normal"/>
    <w:link w:val="FooterChar"/>
    <w:uiPriority w:val="99"/>
    <w:unhideWhenUsed/>
    <w:rsid w:val="009D78B6"/>
    <w:pPr>
      <w:tabs>
        <w:tab w:val="right" w:pos="9360"/>
      </w:tabs>
      <w:ind w:right="360"/>
    </w:pPr>
    <w:rPr>
      <w:rFonts w:ascii="Calibri" w:hAnsi="Calibri"/>
      <w:sz w:val="20"/>
      <w:szCs w:val="20"/>
    </w:rPr>
  </w:style>
  <w:style w:type="character" w:customStyle="1" w:styleId="FooterChar">
    <w:name w:val="Footer Char"/>
    <w:link w:val="Footer"/>
    <w:uiPriority w:val="99"/>
    <w:rsid w:val="009D78B6"/>
    <w:rPr>
      <w:rFonts w:ascii="Calibri" w:eastAsia="PMingLiU" w:hAnsi="Calibri" w:cs="Times New Roman"/>
      <w:sz w:val="20"/>
      <w:szCs w:val="20"/>
      <w:lang w:val="fr-CA" w:eastAsia="zh-TW"/>
    </w:rPr>
  </w:style>
  <w:style w:type="table" w:styleId="TableGrid">
    <w:name w:val="Table Grid"/>
    <w:basedOn w:val="TableNormal"/>
    <w:rsid w:val="007D4A4E"/>
    <w:rPr>
      <w:rFonts w:ascii="Times New Roman" w:eastAsia="PMingLiU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15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515B"/>
    <w:rPr>
      <w:rFonts w:ascii="Times New Roman" w:eastAsia="PMingLiU" w:hAnsi="Times New Roman" w:cs="Times New Roman"/>
      <w:b/>
      <w:bCs/>
      <w:sz w:val="20"/>
      <w:szCs w:val="20"/>
      <w:lang w:val="fr-CA" w:eastAsia="zh-TW"/>
    </w:rPr>
  </w:style>
  <w:style w:type="character" w:customStyle="1" w:styleId="Heading1Char">
    <w:name w:val="Heading 1 Char"/>
    <w:link w:val="Heading1"/>
    <w:uiPriority w:val="9"/>
    <w:rsid w:val="00E21508"/>
    <w:rPr>
      <w:rFonts w:eastAsia="PMingLiU" w:cs="Arial"/>
      <w:b/>
      <w:color w:val="FFFFFF"/>
      <w:sz w:val="28"/>
      <w:szCs w:val="24"/>
      <w:lang w:val="fr-CA" w:eastAsia="zh-TW"/>
    </w:rPr>
  </w:style>
  <w:style w:type="paragraph" w:customStyle="1" w:styleId="1">
    <w:name w:val="1"/>
    <w:basedOn w:val="Normal"/>
    <w:qFormat/>
    <w:rsid w:val="00EF0472"/>
    <w:pPr>
      <w:ind w:left="360" w:hanging="360"/>
    </w:pPr>
    <w:rPr>
      <w:rFonts w:ascii="Calibri" w:hAnsi="Calibri" w:cs="Calibri"/>
      <w:sz w:val="22"/>
      <w:szCs w:val="22"/>
    </w:rPr>
  </w:style>
  <w:style w:type="character" w:customStyle="1" w:styleId="Heading2Char">
    <w:name w:val="Heading 2 Char"/>
    <w:link w:val="Heading2"/>
    <w:uiPriority w:val="9"/>
    <w:rsid w:val="00E21508"/>
    <w:rPr>
      <w:rFonts w:eastAsia="PMingLiU" w:cs="Arial"/>
      <w:b/>
      <w:color w:val="1F497D"/>
      <w:lang w:val="fr-CA" w:eastAsia="zh-TW"/>
    </w:rPr>
  </w:style>
  <w:style w:type="character" w:customStyle="1" w:styleId="Heading3Char">
    <w:name w:val="Heading 3 Char"/>
    <w:link w:val="Heading3"/>
    <w:uiPriority w:val="9"/>
    <w:rsid w:val="00E21508"/>
    <w:rPr>
      <w:rFonts w:eastAsia="PMingLiU" w:cs="Calibri"/>
      <w:b/>
      <w:sz w:val="28"/>
      <w:szCs w:val="28"/>
      <w:lang w:val="fr-CA" w:eastAsia="zh-TW"/>
    </w:rPr>
  </w:style>
  <w:style w:type="paragraph" w:customStyle="1" w:styleId="RowText">
    <w:name w:val="Row Text"/>
    <w:basedOn w:val="Normal"/>
    <w:qFormat/>
    <w:rsid w:val="009D78B6"/>
    <w:rPr>
      <w:rFonts w:ascii="Calibri" w:hAnsi="Calibri" w:cs="Calibri"/>
      <w:sz w:val="22"/>
    </w:rPr>
  </w:style>
  <w:style w:type="paragraph" w:customStyle="1" w:styleId="RowTextBullets">
    <w:name w:val="Row Text Bullets"/>
    <w:basedOn w:val="RowText"/>
    <w:qFormat/>
    <w:rsid w:val="00235A8C"/>
    <w:pPr>
      <w:numPr>
        <w:numId w:val="10"/>
      </w:numPr>
      <w:ind w:left="162" w:hanging="180"/>
    </w:pPr>
  </w:style>
  <w:style w:type="paragraph" w:customStyle="1" w:styleId="11">
    <w:name w:val="1.1"/>
    <w:basedOn w:val="Normal"/>
    <w:qFormat/>
    <w:rsid w:val="004E00F1"/>
    <w:pPr>
      <w:ind w:left="720" w:hanging="360"/>
    </w:pPr>
    <w:rPr>
      <w:rFonts w:ascii="Calibri" w:hAnsi="Calibri" w:cs="Calibri"/>
      <w:sz w:val="22"/>
      <w:szCs w:val="22"/>
    </w:rPr>
  </w:style>
  <w:style w:type="paragraph" w:customStyle="1" w:styleId="111">
    <w:name w:val="1.1.1"/>
    <w:basedOn w:val="Normal"/>
    <w:qFormat/>
    <w:rsid w:val="0075122E"/>
    <w:pPr>
      <w:ind w:left="1260" w:hanging="540"/>
    </w:pPr>
    <w:rPr>
      <w:rFonts w:ascii="Calibri" w:hAnsi="Calibri" w:cs="Calibri"/>
      <w:sz w:val="22"/>
    </w:rPr>
  </w:style>
  <w:style w:type="paragraph" w:customStyle="1" w:styleId="RowTextBulletsIndent">
    <w:name w:val="Row Text Bullets Indent"/>
    <w:basedOn w:val="RowTextBullets"/>
    <w:qFormat/>
    <w:rsid w:val="007B6A7D"/>
    <w:pPr>
      <w:ind w:left="540"/>
    </w:pPr>
  </w:style>
  <w:style w:type="paragraph" w:styleId="ListParagraph">
    <w:name w:val="List Paragraph"/>
    <w:basedOn w:val="Normal"/>
    <w:uiPriority w:val="34"/>
    <w:qFormat/>
    <w:rsid w:val="002438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C5E5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474AD"/>
    <w:rPr>
      <w:color w:val="808080"/>
    </w:rPr>
  </w:style>
  <w:style w:type="character" w:styleId="Emphasis">
    <w:name w:val="Emphasis"/>
    <w:basedOn w:val="DefaultParagraphFont"/>
    <w:uiPriority w:val="20"/>
    <w:qFormat/>
    <w:rsid w:val="00243257"/>
    <w:rPr>
      <w:i/>
      <w:iCs/>
    </w:rPr>
  </w:style>
  <w:style w:type="paragraph" w:customStyle="1" w:styleId="Answers">
    <w:name w:val="Answers"/>
    <w:basedOn w:val="Normal"/>
    <w:qFormat/>
    <w:rsid w:val="008C132A"/>
    <w:pPr>
      <w:widowControl w:val="0"/>
      <w:spacing w:line="276" w:lineRule="auto"/>
    </w:pPr>
    <w:rPr>
      <w:rFonts w:ascii="Calibri" w:eastAsiaTheme="minorHAnsi" w:hAnsi="Calibri" w:cstheme="minorBidi"/>
      <w:sz w:val="20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ducation.alberta.ca/media/7779759/guide%20du%20prototypage_1novembre.pdf" TargetMode="External"/><Relationship Id="rId18" Type="http://schemas.openxmlformats.org/officeDocument/2006/relationships/hyperlink" Target="http://www.cheneliere.ca/7100-livre-l-apprentissage-par-projets-au-secondaire.htm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education.alberta.ca/francais/teachers/progres/literacyfr.aspx" TargetMode="External"/><Relationship Id="rId17" Type="http://schemas.openxmlformats.org/officeDocument/2006/relationships/hyperlink" Target="http://education.alberta.ca/francais/teachers/progres/core/etsoc/appui/pleinfeux.asp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galileo.org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ducation.alberta.ca/francais/ipr/curriculumfr/prototypage/guide.aspx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bie.org/for/teachers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youtube.com/watch?v=hLQFpmlFsdI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galileo.org/teachers/designing-learning/resources/creating-essential-questions/" TargetMode="External"/><Relationship Id="rId14" Type="http://schemas.openxmlformats.org/officeDocument/2006/relationships/image" Target="media/image1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E2BD6-68F7-4DDA-9FD1-55AD7D024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1210</Words>
  <Characters>5848</Characters>
  <Application>Microsoft Office Word</Application>
  <DocSecurity>0</DocSecurity>
  <Lines>307</Lines>
  <Paragraphs>294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Alberta</Company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Alberta Education</dc:creator>
  <cp:lastModifiedBy>Alberta Education</cp:lastModifiedBy>
  <cp:revision>2</cp:revision>
  <cp:lastPrinted>2014-08-15T17:58:00Z</cp:lastPrinted>
  <dcterms:created xsi:type="dcterms:W3CDTF">2014-08-15T21:45:00Z</dcterms:created>
  <dcterms:modified xsi:type="dcterms:W3CDTF">2014-08-15T21:45:00Z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PrepV4.3">
    <vt:lpwstr>11/19/2012 9:55:44 AM</vt:lpwstr>
  </property>
</Properties>
</file>