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260"/>
        <w:gridCol w:w="5850"/>
        <w:gridCol w:w="1215"/>
        <w:gridCol w:w="1215"/>
      </w:tblGrid>
      <w:tr w:rsidR="00B65D0A" w:rsidRPr="00452837" w:rsidTr="00171508">
        <w:tc>
          <w:tcPr>
            <w:tcW w:w="1260" w:type="dxa"/>
            <w:tcBorders>
              <w:bottom w:val="single" w:sz="4" w:space="0" w:color="FFFFFF"/>
            </w:tcBorders>
            <w:shd w:val="clear" w:color="auto" w:fill="1F497D"/>
            <w:vAlign w:val="center"/>
          </w:tcPr>
          <w:p w:rsidR="00B65D0A" w:rsidRPr="00452837" w:rsidRDefault="0041751D" w:rsidP="00A95D8C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bookmarkStart w:id="0" w:name="_GoBack"/>
            <w:bookmarkEnd w:id="0"/>
            <w:r w:rsidRPr="00452837">
              <w:rPr>
                <w:rFonts w:ascii="Arial" w:hAnsi="Arial"/>
                <w:sz w:val="22"/>
                <w:szCs w:val="22"/>
                <w:lang w:val="fr-CA"/>
              </w:rPr>
              <w:br w:type="page"/>
            </w:r>
            <w:r w:rsidR="00E36A64" w:rsidRPr="00452837">
              <w:rPr>
                <w:rFonts w:ascii="Arial" w:hAnsi="Arial"/>
                <w:sz w:val="22"/>
                <w:szCs w:val="22"/>
                <w:lang w:val="fr-CA"/>
              </w:rPr>
              <w:t>Défi</w:t>
            </w:r>
          </w:p>
        </w:tc>
        <w:tc>
          <w:tcPr>
            <w:tcW w:w="5850" w:type="dxa"/>
            <w:tcBorders>
              <w:right w:val="single" w:sz="2" w:space="0" w:color="1F497D"/>
            </w:tcBorders>
          </w:tcPr>
          <w:p w:rsidR="00B65D0A" w:rsidRPr="00452837" w:rsidRDefault="00B65D0A" w:rsidP="00126044">
            <w:pPr>
              <w:pStyle w:val="Heading3"/>
              <w:rPr>
                <w:lang w:val="fr-CA"/>
              </w:rPr>
            </w:pPr>
          </w:p>
        </w:tc>
        <w:tc>
          <w:tcPr>
            <w:tcW w:w="1215" w:type="dxa"/>
            <w:tcBorders>
              <w:top w:val="single" w:sz="2" w:space="0" w:color="1F497D"/>
              <w:left w:val="single" w:sz="2" w:space="0" w:color="1F497D"/>
              <w:bottom w:val="single" w:sz="2" w:space="0" w:color="FFFFFF"/>
              <w:right w:val="single" w:sz="2" w:space="0" w:color="1F497D"/>
            </w:tcBorders>
            <w:shd w:val="clear" w:color="auto" w:fill="1F497D"/>
          </w:tcPr>
          <w:p w:rsidR="00B65D0A" w:rsidRPr="00452837" w:rsidRDefault="00B40373" w:rsidP="00126044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r w:rsidRPr="00452837">
              <w:rPr>
                <w:rFonts w:ascii="Arial" w:hAnsi="Arial"/>
                <w:sz w:val="22"/>
                <w:szCs w:val="22"/>
                <w:lang w:val="fr-CA"/>
              </w:rPr>
              <w:t>Niveau scolaire</w:t>
            </w:r>
          </w:p>
        </w:tc>
        <w:tc>
          <w:tcPr>
            <w:tcW w:w="1215" w:type="dxa"/>
            <w:tcBorders>
              <w:left w:val="single" w:sz="2" w:space="0" w:color="1F497D"/>
            </w:tcBorders>
          </w:tcPr>
          <w:p w:rsidR="00B65D0A" w:rsidRPr="00452837" w:rsidRDefault="00B65D0A" w:rsidP="00126044">
            <w:pPr>
              <w:pStyle w:val="Heading3"/>
              <w:rPr>
                <w:lang w:val="fr-CA"/>
              </w:rPr>
            </w:pPr>
          </w:p>
        </w:tc>
      </w:tr>
      <w:tr w:rsidR="00D36630" w:rsidRPr="00452837" w:rsidTr="00171508">
        <w:tc>
          <w:tcPr>
            <w:tcW w:w="1260" w:type="dxa"/>
            <w:tcBorders>
              <w:top w:val="single" w:sz="4" w:space="0" w:color="FFFFFF"/>
            </w:tcBorders>
            <w:shd w:val="clear" w:color="auto" w:fill="1F497D"/>
            <w:vAlign w:val="center"/>
          </w:tcPr>
          <w:p w:rsidR="00D36630" w:rsidRPr="00452837" w:rsidRDefault="005D0329" w:rsidP="00A95D8C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r w:rsidRPr="00452837">
              <w:rPr>
                <w:rFonts w:ascii="Arial" w:hAnsi="Arial"/>
                <w:sz w:val="22"/>
                <w:szCs w:val="22"/>
                <w:lang w:val="fr-CA"/>
              </w:rPr>
              <w:t>Objectif de la l</w:t>
            </w:r>
            <w:r w:rsidR="00B40373" w:rsidRPr="00452837">
              <w:rPr>
                <w:rFonts w:ascii="Arial" w:hAnsi="Arial"/>
                <w:sz w:val="22"/>
                <w:szCs w:val="22"/>
                <w:lang w:val="fr-CA"/>
              </w:rPr>
              <w:t>eç</w:t>
            </w:r>
            <w:r w:rsidR="00D36630" w:rsidRPr="00452837">
              <w:rPr>
                <w:rFonts w:ascii="Arial" w:hAnsi="Arial"/>
                <w:sz w:val="22"/>
                <w:szCs w:val="22"/>
                <w:lang w:val="fr-CA"/>
              </w:rPr>
              <w:t>on</w:t>
            </w:r>
          </w:p>
        </w:tc>
        <w:tc>
          <w:tcPr>
            <w:tcW w:w="5850" w:type="dxa"/>
          </w:tcPr>
          <w:p w:rsidR="00D36630" w:rsidRPr="00452837" w:rsidRDefault="00D36630" w:rsidP="00B97F3F">
            <w:pPr>
              <w:pStyle w:val="Heading3"/>
              <w:rPr>
                <w:caps/>
                <w:lang w:val="fr-CA"/>
              </w:rPr>
            </w:pPr>
          </w:p>
        </w:tc>
        <w:tc>
          <w:tcPr>
            <w:tcW w:w="1215" w:type="dxa"/>
            <w:tcBorders>
              <w:top w:val="single" w:sz="2" w:space="0" w:color="FFFFFF"/>
              <w:right w:val="single" w:sz="2" w:space="0" w:color="1F497D"/>
            </w:tcBorders>
            <w:shd w:val="clear" w:color="auto" w:fill="1F497D"/>
          </w:tcPr>
          <w:p w:rsidR="00D36630" w:rsidRPr="00452837" w:rsidRDefault="00B40373" w:rsidP="00126044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r w:rsidRPr="00452837">
              <w:rPr>
                <w:rFonts w:ascii="Arial" w:hAnsi="Arial"/>
                <w:sz w:val="22"/>
                <w:szCs w:val="22"/>
                <w:lang w:val="fr-CA"/>
              </w:rPr>
              <w:t>Temps alloué</w:t>
            </w:r>
          </w:p>
        </w:tc>
        <w:tc>
          <w:tcPr>
            <w:tcW w:w="1215" w:type="dxa"/>
            <w:tcBorders>
              <w:left w:val="single" w:sz="2" w:space="0" w:color="1F497D"/>
            </w:tcBorders>
          </w:tcPr>
          <w:p w:rsidR="00D36630" w:rsidRPr="00452837" w:rsidRDefault="00D36630" w:rsidP="00126044">
            <w:pPr>
              <w:pStyle w:val="Heading3"/>
              <w:rPr>
                <w:lang w:val="fr-CA"/>
              </w:rPr>
            </w:pPr>
          </w:p>
        </w:tc>
      </w:tr>
    </w:tbl>
    <w:p w:rsidR="00FA1EF4" w:rsidRPr="00171508" w:rsidRDefault="00FA1EF4" w:rsidP="00C424AC">
      <w:pPr>
        <w:pStyle w:val="RowText"/>
        <w:rPr>
          <w:sz w:val="16"/>
          <w:szCs w:val="16"/>
        </w:rPr>
      </w:pPr>
    </w:p>
    <w:tbl>
      <w:tblPr>
        <w:tblW w:w="9540" w:type="dxa"/>
        <w:tblInd w:w="2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64"/>
        <w:gridCol w:w="7776"/>
      </w:tblGrid>
      <w:tr w:rsidR="00D36630" w:rsidRPr="00210D03" w:rsidTr="001D014C">
        <w:tc>
          <w:tcPr>
            <w:tcW w:w="1686" w:type="dxa"/>
            <w:shd w:val="clear" w:color="auto" w:fill="DDE9F7"/>
          </w:tcPr>
          <w:p w:rsidR="00D36630" w:rsidRPr="001D014C" w:rsidRDefault="00E36A64" w:rsidP="001D014C">
            <w:pPr>
              <w:pStyle w:val="Heading2"/>
              <w:spacing w:before="60"/>
              <w:rPr>
                <w:rFonts w:ascii="Arial" w:hAnsi="Arial"/>
                <w:sz w:val="20"/>
                <w:szCs w:val="20"/>
              </w:rPr>
            </w:pPr>
            <w:r w:rsidRPr="001D014C">
              <w:rPr>
                <w:rFonts w:ascii="Arial" w:hAnsi="Arial"/>
                <w:sz w:val="20"/>
                <w:szCs w:val="20"/>
                <w:lang w:val="fr-CA"/>
              </w:rPr>
              <w:t>Résultats d’apprentissage des FCT</w:t>
            </w:r>
          </w:p>
        </w:tc>
        <w:tc>
          <w:tcPr>
            <w:tcW w:w="7854" w:type="dxa"/>
            <w:tcBorders>
              <w:bottom w:val="single" w:sz="4" w:space="0" w:color="1F497D"/>
            </w:tcBorders>
            <w:vAlign w:val="center"/>
          </w:tcPr>
          <w:p w:rsidR="0090187F" w:rsidRPr="0090187F" w:rsidRDefault="00F33B2A" w:rsidP="001D014C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28739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>J’explore mes champs d’intérêt et mes pass</w:t>
            </w:r>
            <w:r w:rsidR="00B45BD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ions tout en ouvrant la </w:t>
            </w:r>
            <w:r w:rsidR="009620EA" w:rsidRPr="009620EA">
              <w:rPr>
                <w:rFonts w:ascii="Calibri" w:hAnsi="Calibri" w:cs="Calibri"/>
                <w:sz w:val="18"/>
                <w:szCs w:val="18"/>
                <w:lang w:val="fr-CA"/>
              </w:rPr>
              <w:t xml:space="preserve">voie aux possibilités 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de carrière. </w:t>
            </w:r>
          </w:p>
          <w:p w:rsidR="0090187F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5396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>J’utilise les habil</w:t>
            </w:r>
            <w:r w:rsidR="00B45BD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etés et les </w:t>
            </w:r>
            <w:r w:rsidR="00B45BDD" w:rsidRPr="00D36C7A">
              <w:rPr>
                <w:rFonts w:ascii="Calibri" w:hAnsi="Calibri" w:cs="Calibri"/>
                <w:sz w:val="18"/>
                <w:szCs w:val="18"/>
                <w:lang w:val="fr-CA"/>
              </w:rPr>
              <w:t xml:space="preserve">technologies </w:t>
            </w:r>
            <w:r w:rsidR="009620EA" w:rsidRPr="00D36C7A">
              <w:rPr>
                <w:rFonts w:ascii="Calibri" w:hAnsi="Calibri" w:cs="Calibri"/>
                <w:sz w:val="18"/>
                <w:szCs w:val="18"/>
                <w:lang w:val="fr-CA"/>
              </w:rPr>
              <w:t>associées</w:t>
            </w:r>
            <w:r w:rsidR="009620EA" w:rsidRPr="009620EA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à des domaines professionnels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>.</w:t>
            </w:r>
          </w:p>
          <w:p w:rsidR="0090187F" w:rsidRPr="0090187F" w:rsidRDefault="00F33B2A" w:rsidP="00BC695D">
            <w:pPr>
              <w:spacing w:after="60"/>
              <w:ind w:left="202" w:hanging="202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4622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45BD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Je </w:t>
            </w:r>
            <w:r w:rsidR="00B45BDD" w:rsidRPr="009620EA">
              <w:rPr>
                <w:rFonts w:ascii="Calibri" w:hAnsi="Calibri" w:cs="Calibri"/>
                <w:sz w:val="18"/>
                <w:szCs w:val="18"/>
                <w:lang w:val="fr-CA"/>
              </w:rPr>
              <w:t>respecte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les mesures de sécurité associées à des domaines professionnels et aux technologies connexes.</w:t>
            </w:r>
          </w:p>
          <w:p w:rsidR="0090187F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73481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>e résous des problèmes pour répondre à des défis.</w:t>
            </w:r>
          </w:p>
          <w:p w:rsidR="0090187F" w:rsidRPr="00210D03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3060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671E53" w:rsidRPr="00D36C7A">
              <w:rPr>
                <w:rFonts w:ascii="Calibri" w:hAnsi="Calibri" w:cs="Calibri"/>
                <w:sz w:val="18"/>
                <w:szCs w:val="18"/>
                <w:lang w:val="fr-CA"/>
              </w:rPr>
              <w:t xml:space="preserve">Je conçois des plans pour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>répondre à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des défis.</w:t>
            </w:r>
          </w:p>
          <w:p w:rsidR="0090187F" w:rsidRPr="00210D03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5757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>Je m’adapte aux changements et aux évènements inattendus.</w:t>
            </w:r>
          </w:p>
          <w:p w:rsidR="0090187F" w:rsidRPr="00210D03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6264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671E53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Je prends des décisions pour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>répondre à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des défis.</w:t>
            </w:r>
          </w:p>
          <w:p w:rsidR="0090187F" w:rsidRPr="00210D03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3355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>J’</w:t>
            </w:r>
            <w:r w:rsidR="00B45BDD" w:rsidRPr="00210D03">
              <w:rPr>
                <w:rFonts w:ascii="Calibri" w:hAnsi="Calibri" w:cs="Calibri"/>
                <w:sz w:val="18"/>
                <w:szCs w:val="18"/>
                <w:lang w:val="fr-CA"/>
              </w:rPr>
              <w:t>évalue des produits, des</w:t>
            </w:r>
            <w:r w:rsidR="009620EA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présentations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ou de</w:t>
            </w:r>
            <w:r w:rsidR="00671E53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s services créés pour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>répondre à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des défis.</w:t>
            </w:r>
          </w:p>
          <w:p w:rsidR="0090187F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9094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J’évalue les habiletés </w:t>
            </w:r>
            <w:r w:rsidR="00671E53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que j’ai utilisées 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>e</w:t>
            </w:r>
            <w:r w:rsidR="00671E53" w:rsidRPr="00210D03">
              <w:rPr>
                <w:rFonts w:ascii="Calibri" w:hAnsi="Calibri" w:cs="Calibri"/>
                <w:sz w:val="18"/>
                <w:szCs w:val="18"/>
                <w:lang w:val="fr-CA"/>
              </w:rPr>
              <w:t>t mon emploi d</w:t>
            </w:r>
            <w:r w:rsidR="0090187F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es technologies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>répondre à  des</w:t>
            </w:r>
            <w:r w:rsidR="00500FC7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D36C7A">
              <w:rPr>
                <w:rFonts w:ascii="Calibri" w:hAnsi="Calibri" w:cs="Calibri"/>
                <w:sz w:val="18"/>
                <w:szCs w:val="18"/>
                <w:lang w:val="fr-CA"/>
              </w:rPr>
              <w:t>défis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>.</w:t>
            </w:r>
          </w:p>
          <w:p w:rsidR="0090187F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94026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45BDD" w:rsidRPr="009620EA">
              <w:rPr>
                <w:rFonts w:ascii="Calibri" w:hAnsi="Calibri" w:cs="Calibri"/>
                <w:sz w:val="18"/>
                <w:szCs w:val="18"/>
                <w:lang w:val="fr-CA"/>
              </w:rPr>
              <w:t>Je communiqu</w:t>
            </w:r>
            <w:r w:rsidR="0090187F" w:rsidRPr="009620EA">
              <w:rPr>
                <w:rFonts w:ascii="Calibri" w:hAnsi="Calibri" w:cs="Calibri"/>
                <w:sz w:val="18"/>
                <w:szCs w:val="18"/>
                <w:lang w:val="fr-CA"/>
              </w:rPr>
              <w:t>e mes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apprentissages.</w:t>
            </w:r>
            <w:r w:rsidR="00500FC7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</w:p>
          <w:p w:rsidR="0090187F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2805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Je décris </w:t>
            </w:r>
            <w:r w:rsidR="00671E5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les effets de mes actions sur </w:t>
            </w:r>
            <w:r w:rsidR="00D36C7A">
              <w:rPr>
                <w:rFonts w:ascii="Calibri" w:hAnsi="Calibri" w:cs="Calibri"/>
                <w:sz w:val="18"/>
                <w:szCs w:val="18"/>
                <w:lang w:val="fr-CA"/>
              </w:rPr>
              <w:t>l’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>apprentissage.</w:t>
            </w:r>
          </w:p>
          <w:p w:rsidR="0090187F" w:rsidRPr="00D36C7A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4478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90187F">
              <w:rPr>
                <w:rFonts w:ascii="Calibri" w:hAnsi="Calibri" w:cs="Calibri"/>
                <w:sz w:val="18"/>
                <w:szCs w:val="18"/>
                <w:lang w:val="fr-CA"/>
              </w:rPr>
              <w:t>Je dévelo</w:t>
            </w:r>
            <w:r w:rsidR="00671E5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ppe des </w:t>
            </w:r>
            <w:r w:rsidR="00671E53" w:rsidRPr="00D36C7A">
              <w:rPr>
                <w:rFonts w:ascii="Calibri" w:hAnsi="Calibri" w:cs="Calibri"/>
                <w:sz w:val="18"/>
                <w:szCs w:val="18"/>
                <w:lang w:val="fr-CA"/>
              </w:rPr>
              <w:t>habiletés qui favorisent l</w:t>
            </w:r>
            <w:r w:rsidR="0090187F" w:rsidRPr="00D36C7A">
              <w:rPr>
                <w:rFonts w:ascii="Calibri" w:hAnsi="Calibri" w:cs="Calibri"/>
                <w:sz w:val="18"/>
                <w:szCs w:val="18"/>
                <w:lang w:val="fr-CA"/>
              </w:rPr>
              <w:t>es relations efficaces.</w:t>
            </w:r>
          </w:p>
          <w:p w:rsidR="00D36630" w:rsidRPr="0090187F" w:rsidRDefault="00F33B2A" w:rsidP="00171508">
            <w:pPr>
              <w:spacing w:after="60"/>
              <w:ind w:left="-1"/>
              <w:rPr>
                <w:rFonts w:ascii="Arial" w:eastAsia="Calibri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7224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90187F" w:rsidRPr="00D36C7A">
              <w:rPr>
                <w:rFonts w:ascii="Calibri" w:hAnsi="Calibri" w:cs="Calibri"/>
                <w:sz w:val="18"/>
                <w:szCs w:val="18"/>
                <w:lang w:val="fr-CA"/>
              </w:rPr>
              <w:t>Je collabore pour atteindre des objectifs communs.</w:t>
            </w:r>
          </w:p>
        </w:tc>
      </w:tr>
      <w:tr w:rsidR="00A6682D" w:rsidRPr="00210D03" w:rsidTr="001D014C">
        <w:trPr>
          <w:trHeight w:val="3111"/>
        </w:trPr>
        <w:tc>
          <w:tcPr>
            <w:tcW w:w="1686" w:type="dxa"/>
            <w:shd w:val="clear" w:color="auto" w:fill="DDE9F7"/>
          </w:tcPr>
          <w:p w:rsidR="00A6682D" w:rsidRPr="001D014C" w:rsidRDefault="00A6682D" w:rsidP="001D014C">
            <w:pPr>
              <w:spacing w:before="60"/>
              <w:outlineLvl w:val="1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Compétences transversales</w:t>
            </w:r>
          </w:p>
          <w:p w:rsidR="00A6682D" w:rsidRPr="001D014C" w:rsidRDefault="00A6682D" w:rsidP="001D014C">
            <w:pPr>
              <w:outlineLvl w:val="1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014C">
              <w:rPr>
                <w:rFonts w:ascii="Arial" w:hAnsi="Arial" w:cs="Arial"/>
                <w:color w:val="1F497D"/>
                <w:sz w:val="16"/>
                <w:szCs w:val="20"/>
                <w:lang w:val="fr-CA"/>
              </w:rPr>
              <w:t>Préciser les compétences dont le développement est appuyé par cette leçon.</w:t>
            </w:r>
          </w:p>
        </w:tc>
        <w:tc>
          <w:tcPr>
            <w:tcW w:w="7854" w:type="dxa"/>
            <w:vAlign w:val="center"/>
          </w:tcPr>
          <w:p w:rsidR="00A6682D" w:rsidRPr="0090187F" w:rsidRDefault="00F33B2A" w:rsidP="001D014C">
            <w:pPr>
              <w:spacing w:before="60"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4265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savoir apprendre</w:t>
            </w:r>
          </w:p>
          <w:p w:rsidR="00A6682D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3138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penser de façon critique</w:t>
            </w:r>
          </w:p>
          <w:p w:rsidR="00A6682D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7176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gérer l’information</w:t>
            </w:r>
          </w:p>
          <w:p w:rsidR="00A6682D" w:rsidRPr="0090187F" w:rsidRDefault="00F33B2A" w:rsidP="00A6682D">
            <w:pPr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626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innover</w:t>
            </w:r>
          </w:p>
          <w:p w:rsidR="00A6682D" w:rsidRPr="00BC695D" w:rsidRDefault="00F33B2A" w:rsidP="00171508">
            <w:pPr>
              <w:spacing w:after="60"/>
              <w:rPr>
                <w:rFonts w:asciiTheme="minorHAnsi" w:eastAsia="MS Mincho" w:hAnsiTheme="minorHAnsi" w:cs="MS Mincho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1828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déterminer et résoudre des problèmes complexes</w:t>
            </w:r>
          </w:p>
          <w:p w:rsidR="00A6682D" w:rsidRPr="00BC695D" w:rsidRDefault="00F33B2A" w:rsidP="00171508">
            <w:pPr>
              <w:spacing w:after="60"/>
              <w:ind w:left="-1"/>
              <w:rPr>
                <w:rFonts w:asciiTheme="minorHAnsi" w:eastAsia="MS Mincho" w:hAnsiTheme="minorHAnsi" w:cs="MS Mincho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6607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créer des occasions</w:t>
            </w:r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9620EA">
              <w:rPr>
                <w:rFonts w:ascii="Calibri" w:hAnsi="Calibri" w:cs="Calibri"/>
                <w:sz w:val="18"/>
                <w:szCs w:val="18"/>
                <w:lang w:val="fr-CA"/>
              </w:rPr>
              <w:t>par le jeu, l’imagination, la réflexion, la négociation et la compétition</w:t>
            </w:r>
          </w:p>
          <w:p w:rsidR="00A6682D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8138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 xml:space="preserve">mettre en application des </w:t>
            </w:r>
            <w:proofErr w:type="spellStart"/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littératies</w:t>
            </w:r>
            <w:proofErr w:type="spellEnd"/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multiples</w:t>
            </w:r>
          </w:p>
          <w:p w:rsidR="00A6682D" w:rsidRPr="0090187F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6069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démontrer de bonnes habiletés de communication et une capacité à travailler en équipe</w:t>
            </w:r>
          </w:p>
          <w:p w:rsidR="00A6682D" w:rsidRPr="00BC695D" w:rsidRDefault="00F33B2A" w:rsidP="00171508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32482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faire preuve de compréhension culturelle et de conscience mondiale</w:t>
            </w:r>
          </w:p>
          <w:p w:rsidR="00A6682D" w:rsidRPr="0090187F" w:rsidRDefault="00F33B2A" w:rsidP="00171508">
            <w:pPr>
              <w:spacing w:after="60"/>
              <w:ind w:left="216" w:hanging="216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4951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2D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A6682D" w:rsidRPr="005D0329">
              <w:rPr>
                <w:rFonts w:ascii="Calibri" w:hAnsi="Calibri" w:cs="Calibri"/>
                <w:sz w:val="18"/>
                <w:szCs w:val="18"/>
                <w:lang w:val="fr-CA"/>
              </w:rPr>
              <w:t>reconnaitre et mettre en application des habiletés professionnelles et essentielles pour la vie, en poursuivant l’épanouis</w:t>
            </w:r>
            <w:r w:rsidR="00A6682D">
              <w:rPr>
                <w:rFonts w:ascii="Calibri" w:hAnsi="Calibri" w:cs="Calibri"/>
                <w:sz w:val="18"/>
                <w:szCs w:val="18"/>
                <w:lang w:val="fr-CA"/>
              </w:rPr>
              <w:t>sement et le bienêtre pers</w:t>
            </w:r>
            <w:r w:rsidR="00A6682D" w:rsidRPr="009620EA">
              <w:rPr>
                <w:rFonts w:ascii="Calibri" w:hAnsi="Calibri" w:cs="Calibri"/>
                <w:sz w:val="18"/>
                <w:szCs w:val="18"/>
                <w:lang w:val="fr-CA"/>
              </w:rPr>
              <w:t>onnel</w:t>
            </w:r>
          </w:p>
        </w:tc>
      </w:tr>
    </w:tbl>
    <w:p w:rsidR="005D0329" w:rsidRPr="00171508" w:rsidRDefault="005D0329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W w:w="9540" w:type="dxa"/>
        <w:tblInd w:w="2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8010"/>
      </w:tblGrid>
      <w:tr w:rsidR="005D0329" w:rsidRPr="00210D03" w:rsidTr="001D014C">
        <w:tc>
          <w:tcPr>
            <w:tcW w:w="9540" w:type="dxa"/>
            <w:gridSpan w:val="2"/>
            <w:tcBorders>
              <w:bottom w:val="nil"/>
            </w:tcBorders>
            <w:shd w:val="clear" w:color="auto" w:fill="DDE9F7"/>
          </w:tcPr>
          <w:p w:rsidR="005D0329" w:rsidRPr="00210D03" w:rsidRDefault="005D0329" w:rsidP="001B4C20">
            <w:pPr>
              <w:pStyle w:val="RowTex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10D03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Exploration des hab</w:t>
            </w:r>
            <w:r w:rsidR="00500FC7" w:rsidRPr="00210D03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ile</w:t>
            </w:r>
            <w:r w:rsidRPr="00210D03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tés reliées aux domaines professionnels</w:t>
            </w:r>
          </w:p>
        </w:tc>
      </w:tr>
      <w:tr w:rsidR="005D0329" w:rsidRPr="00210D03" w:rsidTr="001D014C">
        <w:tc>
          <w:tcPr>
            <w:tcW w:w="95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D0329" w:rsidRPr="00210D03" w:rsidRDefault="002740FA" w:rsidP="00500FC7">
            <w:pPr>
              <w:pStyle w:val="RowText"/>
              <w:rPr>
                <w:sz w:val="16"/>
                <w:szCs w:val="16"/>
                <w:lang w:val="fr-CA"/>
              </w:rPr>
            </w:pPr>
            <w:r w:rsidRPr="00210D03">
              <w:rPr>
                <w:sz w:val="16"/>
                <w:szCs w:val="16"/>
                <w:lang w:val="fr-CA"/>
              </w:rPr>
              <w:t>[Quelles</w:t>
            </w:r>
            <w:r w:rsidR="005D0329" w:rsidRPr="00210D03">
              <w:rPr>
                <w:sz w:val="16"/>
                <w:szCs w:val="16"/>
                <w:lang w:val="fr-CA"/>
              </w:rPr>
              <w:t xml:space="preserve"> habil</w:t>
            </w:r>
            <w:r w:rsidR="00500FC7" w:rsidRPr="00210D03">
              <w:rPr>
                <w:sz w:val="16"/>
                <w:szCs w:val="16"/>
                <w:lang w:val="fr-CA"/>
              </w:rPr>
              <w:t>e</w:t>
            </w:r>
            <w:r w:rsidR="005D0329" w:rsidRPr="00210D03">
              <w:rPr>
                <w:sz w:val="16"/>
                <w:szCs w:val="16"/>
                <w:lang w:val="fr-CA"/>
              </w:rPr>
              <w:t xml:space="preserve">tés </w:t>
            </w:r>
            <w:r w:rsidRPr="00210D03">
              <w:rPr>
                <w:sz w:val="16"/>
                <w:szCs w:val="16"/>
                <w:lang w:val="fr-CA"/>
              </w:rPr>
              <w:t>pratiques et essentielles seront abord</w:t>
            </w:r>
            <w:r w:rsidR="005D0329" w:rsidRPr="00210D03">
              <w:rPr>
                <w:sz w:val="16"/>
                <w:szCs w:val="16"/>
                <w:lang w:val="fr-CA"/>
              </w:rPr>
              <w:t>ée</w:t>
            </w:r>
            <w:r w:rsidRPr="00210D03">
              <w:rPr>
                <w:sz w:val="16"/>
                <w:szCs w:val="16"/>
                <w:lang w:val="fr-CA"/>
              </w:rPr>
              <w:t>s dan</w:t>
            </w:r>
            <w:r w:rsidR="005D0329" w:rsidRPr="00210D03">
              <w:rPr>
                <w:sz w:val="16"/>
                <w:szCs w:val="16"/>
                <w:lang w:val="fr-CA"/>
              </w:rPr>
              <w:t>s cette leçon?]</w:t>
            </w:r>
          </w:p>
        </w:tc>
      </w:tr>
      <w:tr w:rsidR="005B218C" w:rsidRPr="00D4561E" w:rsidTr="00806A8F">
        <w:trPr>
          <w:trHeight w:val="576"/>
        </w:trPr>
        <w:tc>
          <w:tcPr>
            <w:tcW w:w="1530" w:type="dxa"/>
            <w:shd w:val="clear" w:color="auto" w:fill="DDE9F7"/>
          </w:tcPr>
          <w:p w:rsidR="005B218C" w:rsidRPr="001D014C" w:rsidRDefault="002740FA" w:rsidP="00806A8F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1D014C">
              <w:rPr>
                <w:rFonts w:ascii="Arial" w:hAnsi="Arial"/>
                <w:sz w:val="20"/>
                <w:szCs w:val="20"/>
              </w:rPr>
              <w:t>Question</w:t>
            </w:r>
            <w:r w:rsidR="00E36A64" w:rsidRPr="001D014C">
              <w:rPr>
                <w:rFonts w:ascii="Arial" w:hAnsi="Arial"/>
                <w:sz w:val="20"/>
                <w:szCs w:val="20"/>
              </w:rPr>
              <w:t xml:space="preserve">s de </w:t>
            </w:r>
            <w:proofErr w:type="spellStart"/>
            <w:r w:rsidR="00E36A64" w:rsidRPr="001D014C">
              <w:rPr>
                <w:rFonts w:ascii="Arial" w:hAnsi="Arial"/>
                <w:sz w:val="20"/>
                <w:szCs w:val="20"/>
              </w:rPr>
              <w:t>sécurité</w:t>
            </w:r>
            <w:proofErr w:type="spellEnd"/>
          </w:p>
        </w:tc>
        <w:tc>
          <w:tcPr>
            <w:tcW w:w="8010" w:type="dxa"/>
          </w:tcPr>
          <w:p w:rsidR="005B218C" w:rsidRPr="009D78B6" w:rsidRDefault="005B218C" w:rsidP="00806A8F">
            <w:pPr>
              <w:pStyle w:val="RowText"/>
            </w:pPr>
          </w:p>
        </w:tc>
      </w:tr>
      <w:tr w:rsidR="007D4A4E" w:rsidRPr="00F74CF9" w:rsidTr="00806A8F">
        <w:trPr>
          <w:trHeight w:val="576"/>
        </w:trPr>
        <w:tc>
          <w:tcPr>
            <w:tcW w:w="1530" w:type="dxa"/>
            <w:shd w:val="clear" w:color="auto" w:fill="DDE9F7"/>
          </w:tcPr>
          <w:p w:rsidR="007D4A4E" w:rsidRPr="001D014C" w:rsidRDefault="00E36A64" w:rsidP="00806A8F">
            <w:pPr>
              <w:pStyle w:val="Heading2"/>
              <w:rPr>
                <w:rFonts w:ascii="Arial" w:hAnsi="Arial"/>
                <w:sz w:val="20"/>
                <w:szCs w:val="20"/>
              </w:rPr>
            </w:pPr>
            <w:proofErr w:type="spellStart"/>
            <w:r w:rsidRPr="001D014C">
              <w:rPr>
                <w:rFonts w:ascii="Arial" w:hAnsi="Arial"/>
                <w:sz w:val="20"/>
                <w:szCs w:val="20"/>
              </w:rPr>
              <w:t>Ressources</w:t>
            </w:r>
            <w:proofErr w:type="spellEnd"/>
          </w:p>
        </w:tc>
        <w:tc>
          <w:tcPr>
            <w:tcW w:w="8010" w:type="dxa"/>
          </w:tcPr>
          <w:p w:rsidR="007D4A4E" w:rsidRPr="009D78B6" w:rsidRDefault="007D4A4E" w:rsidP="00806A8F">
            <w:pPr>
              <w:pStyle w:val="RowText"/>
            </w:pPr>
          </w:p>
        </w:tc>
      </w:tr>
      <w:tr w:rsidR="002740FA" w:rsidRPr="00F74CF9" w:rsidTr="00806A8F">
        <w:trPr>
          <w:trHeight w:val="576"/>
        </w:trPr>
        <w:tc>
          <w:tcPr>
            <w:tcW w:w="1530" w:type="dxa"/>
            <w:shd w:val="clear" w:color="auto" w:fill="DDE9F7"/>
          </w:tcPr>
          <w:p w:rsidR="002740FA" w:rsidRPr="001D014C" w:rsidRDefault="002740FA" w:rsidP="00806A8F">
            <w:pPr>
              <w:pStyle w:val="Heading2"/>
              <w:rPr>
                <w:rFonts w:ascii="Arial" w:hAnsi="Arial"/>
                <w:sz w:val="20"/>
                <w:szCs w:val="20"/>
              </w:rPr>
            </w:pPr>
            <w:proofErr w:type="spellStart"/>
            <w:r w:rsidRPr="001D014C">
              <w:rPr>
                <w:rFonts w:ascii="Arial" w:hAnsi="Arial"/>
                <w:sz w:val="20"/>
                <w:szCs w:val="20"/>
              </w:rPr>
              <w:t>Matériel</w:t>
            </w:r>
            <w:proofErr w:type="spellEnd"/>
            <w:r w:rsidRPr="001D014C">
              <w:rPr>
                <w:rFonts w:ascii="Arial" w:hAnsi="Arial"/>
                <w:sz w:val="20"/>
                <w:szCs w:val="20"/>
              </w:rPr>
              <w:t xml:space="preserve"> à </w:t>
            </w:r>
            <w:proofErr w:type="spellStart"/>
            <w:r w:rsidRPr="001D014C">
              <w:rPr>
                <w:rFonts w:ascii="Arial" w:hAnsi="Arial"/>
                <w:sz w:val="20"/>
                <w:szCs w:val="20"/>
              </w:rPr>
              <w:t>distribuer</w:t>
            </w:r>
            <w:proofErr w:type="spellEnd"/>
            <w:r w:rsidRPr="001D014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10" w:type="dxa"/>
          </w:tcPr>
          <w:p w:rsidR="002740FA" w:rsidRPr="009D78B6" w:rsidRDefault="002740FA" w:rsidP="00806A8F">
            <w:pPr>
              <w:pStyle w:val="RowText"/>
            </w:pPr>
          </w:p>
        </w:tc>
      </w:tr>
    </w:tbl>
    <w:tbl>
      <w:tblPr>
        <w:tblpPr w:leftFromText="180" w:rightFromText="180" w:vertAnchor="text" w:horzAnchor="margin" w:tblpX="-54" w:tblpY="73"/>
        <w:tblW w:w="96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12"/>
      </w:tblGrid>
      <w:tr w:rsidR="00E36A64" w:rsidRPr="00210D03" w:rsidTr="001D014C">
        <w:tc>
          <w:tcPr>
            <w:tcW w:w="9612" w:type="dxa"/>
            <w:tcBorders>
              <w:bottom w:val="nil"/>
            </w:tcBorders>
            <w:shd w:val="clear" w:color="auto" w:fill="DBE5F1"/>
            <w:vAlign w:val="center"/>
          </w:tcPr>
          <w:p w:rsidR="00E36A64" w:rsidRPr="001D014C" w:rsidRDefault="00171508" w:rsidP="00171508">
            <w:pPr>
              <w:pStyle w:val="RowText"/>
              <w:pageBreakBefore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lastRenderedPageBreak/>
              <w:t>P</w:t>
            </w:r>
            <w:r w:rsidR="000D4DDD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ossibilité</w:t>
            </w:r>
            <w:r w:rsidR="002740FA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s</w:t>
            </w:r>
            <w:r w:rsidR="000D4DDD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 d’apprentissage relié à l</w:t>
            </w:r>
            <w:r w:rsidR="00E36A64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a </w:t>
            </w:r>
            <w:proofErr w:type="spellStart"/>
            <w:r w:rsidR="00E36A64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littératie</w:t>
            </w:r>
            <w:proofErr w:type="spellEnd"/>
            <w:r w:rsidR="00E36A64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 et </w:t>
            </w:r>
            <w:r w:rsidR="002740FA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à </w:t>
            </w:r>
            <w:r w:rsidR="00E36A64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la </w:t>
            </w:r>
            <w:proofErr w:type="spellStart"/>
            <w:r w:rsidR="00E36A64"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numératie</w:t>
            </w:r>
            <w:proofErr w:type="spellEnd"/>
          </w:p>
        </w:tc>
      </w:tr>
      <w:tr w:rsidR="00E36A64" w:rsidRPr="00210D03" w:rsidTr="001D014C">
        <w:tc>
          <w:tcPr>
            <w:tcW w:w="9612" w:type="dxa"/>
            <w:tcBorders>
              <w:top w:val="nil"/>
            </w:tcBorders>
            <w:shd w:val="clear" w:color="auto" w:fill="FFFFFF"/>
            <w:vAlign w:val="center"/>
          </w:tcPr>
          <w:p w:rsidR="00E36A64" w:rsidRPr="00171508" w:rsidRDefault="002740FA" w:rsidP="00171508">
            <w:pPr>
              <w:pStyle w:val="RowText"/>
              <w:rPr>
                <w:sz w:val="16"/>
                <w:szCs w:val="16"/>
                <w:lang w:val="fr-CA"/>
              </w:rPr>
            </w:pPr>
            <w:r w:rsidRPr="00171508">
              <w:rPr>
                <w:sz w:val="16"/>
                <w:szCs w:val="16"/>
                <w:lang w:val="fr-CA"/>
              </w:rPr>
              <w:t xml:space="preserve">[Quelles </w:t>
            </w:r>
            <w:r w:rsidR="00D349FE" w:rsidRPr="00171508">
              <w:rPr>
                <w:sz w:val="16"/>
                <w:szCs w:val="16"/>
                <w:lang w:val="fr-CA"/>
              </w:rPr>
              <w:t xml:space="preserve">possibilités d’apprentissage relié à la </w:t>
            </w:r>
            <w:proofErr w:type="spellStart"/>
            <w:r w:rsidR="00D349FE" w:rsidRPr="00171508">
              <w:rPr>
                <w:sz w:val="16"/>
                <w:szCs w:val="16"/>
                <w:lang w:val="fr-CA"/>
              </w:rPr>
              <w:t>littératie</w:t>
            </w:r>
            <w:proofErr w:type="spellEnd"/>
            <w:r w:rsidR="00D349FE" w:rsidRPr="00171508">
              <w:rPr>
                <w:sz w:val="16"/>
                <w:szCs w:val="16"/>
                <w:lang w:val="fr-CA"/>
              </w:rPr>
              <w:t xml:space="preserve"> et </w:t>
            </w:r>
            <w:r w:rsidRPr="00171508">
              <w:rPr>
                <w:sz w:val="16"/>
                <w:szCs w:val="16"/>
                <w:lang w:val="fr-CA"/>
              </w:rPr>
              <w:t xml:space="preserve">à la </w:t>
            </w:r>
            <w:proofErr w:type="spellStart"/>
            <w:r w:rsidRPr="00171508">
              <w:rPr>
                <w:sz w:val="16"/>
                <w:szCs w:val="16"/>
                <w:lang w:val="fr-CA"/>
              </w:rPr>
              <w:t>numératie</w:t>
            </w:r>
            <w:proofErr w:type="spellEnd"/>
            <w:r w:rsidRPr="00171508">
              <w:rPr>
                <w:sz w:val="16"/>
                <w:szCs w:val="16"/>
                <w:lang w:val="fr-CA"/>
              </w:rPr>
              <w:t xml:space="preserve"> pourraient être abordées dans</w:t>
            </w:r>
            <w:r w:rsidR="00D349FE" w:rsidRPr="00171508">
              <w:rPr>
                <w:sz w:val="16"/>
                <w:szCs w:val="16"/>
                <w:lang w:val="fr-CA"/>
              </w:rPr>
              <w:t xml:space="preserve"> cette leçon?]</w:t>
            </w:r>
          </w:p>
        </w:tc>
      </w:tr>
    </w:tbl>
    <w:p w:rsidR="005D0329" w:rsidRPr="00806A8F" w:rsidRDefault="005D0329" w:rsidP="005D0329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pPr w:leftFromText="180" w:rightFromText="180" w:vertAnchor="text" w:horzAnchor="margin" w:tblpX="-54" w:tblpY="73"/>
        <w:tblW w:w="96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12"/>
      </w:tblGrid>
      <w:tr w:rsidR="00E36A64" w:rsidRPr="001D014C" w:rsidTr="001D014C">
        <w:tc>
          <w:tcPr>
            <w:tcW w:w="9612" w:type="dxa"/>
            <w:tcBorders>
              <w:bottom w:val="nil"/>
            </w:tcBorders>
            <w:shd w:val="clear" w:color="auto" w:fill="DBE5F1"/>
            <w:vAlign w:val="center"/>
          </w:tcPr>
          <w:p w:rsidR="00E36A64" w:rsidRPr="001D014C" w:rsidRDefault="0037657B" w:rsidP="00171508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1D014C">
              <w:rPr>
                <w:rFonts w:ascii="Arial" w:hAnsi="Arial"/>
                <w:sz w:val="20"/>
                <w:szCs w:val="20"/>
                <w:lang w:val="fr-CA"/>
              </w:rPr>
              <w:t>Possibilité</w:t>
            </w:r>
            <w:r w:rsidR="002740FA" w:rsidRPr="001D014C">
              <w:rPr>
                <w:rFonts w:ascii="Arial" w:hAnsi="Arial"/>
                <w:sz w:val="20"/>
                <w:szCs w:val="20"/>
                <w:lang w:val="fr-CA"/>
              </w:rPr>
              <w:t>s</w:t>
            </w:r>
            <w:r w:rsidRPr="001D014C">
              <w:rPr>
                <w:rFonts w:ascii="Arial" w:hAnsi="Arial"/>
                <w:sz w:val="20"/>
                <w:szCs w:val="20"/>
                <w:lang w:val="fr-CA"/>
              </w:rPr>
              <w:t xml:space="preserve"> d’a</w:t>
            </w:r>
            <w:r w:rsidR="00E36A64" w:rsidRPr="001D014C">
              <w:rPr>
                <w:rFonts w:ascii="Arial" w:hAnsi="Arial"/>
                <w:sz w:val="20"/>
                <w:szCs w:val="20"/>
                <w:lang w:val="fr-CA"/>
              </w:rPr>
              <w:t>pprentissage i</w:t>
            </w:r>
            <w:proofErr w:type="spellStart"/>
            <w:r w:rsidR="00E36A64" w:rsidRPr="001D014C">
              <w:rPr>
                <w:rFonts w:ascii="Arial" w:hAnsi="Arial"/>
                <w:sz w:val="20"/>
                <w:szCs w:val="20"/>
              </w:rPr>
              <w:t>nterdisciplinaire</w:t>
            </w:r>
            <w:proofErr w:type="spellEnd"/>
          </w:p>
        </w:tc>
      </w:tr>
      <w:tr w:rsidR="00E36A64" w:rsidRPr="00210D03" w:rsidTr="001D014C">
        <w:tc>
          <w:tcPr>
            <w:tcW w:w="9612" w:type="dxa"/>
            <w:tcBorders>
              <w:top w:val="nil"/>
            </w:tcBorders>
            <w:shd w:val="clear" w:color="auto" w:fill="auto"/>
            <w:vAlign w:val="center"/>
          </w:tcPr>
          <w:p w:rsidR="00E36A64" w:rsidRPr="00171508" w:rsidRDefault="002740FA" w:rsidP="00171508">
            <w:pPr>
              <w:rPr>
                <w:sz w:val="16"/>
                <w:szCs w:val="16"/>
                <w:lang w:val="fr-CA"/>
              </w:rPr>
            </w:pPr>
            <w:r w:rsidRPr="00171508">
              <w:rPr>
                <w:rFonts w:ascii="Calibri" w:hAnsi="Calibri" w:cs="Calibri"/>
                <w:sz w:val="16"/>
                <w:szCs w:val="16"/>
                <w:lang w:val="fr-CA"/>
              </w:rPr>
              <w:t>[Quel</w:t>
            </w:r>
            <w:r w:rsidR="00D349FE" w:rsidRPr="00171508">
              <w:rPr>
                <w:rFonts w:ascii="Calibri" w:hAnsi="Calibri" w:cs="Calibri"/>
                <w:sz w:val="16"/>
                <w:szCs w:val="16"/>
                <w:lang w:val="fr-CA"/>
              </w:rPr>
              <w:t xml:space="preserve">s résultats d’apprentissage </w:t>
            </w:r>
            <w:r w:rsidRPr="00171508">
              <w:rPr>
                <w:rFonts w:ascii="Calibri" w:hAnsi="Calibri" w:cs="Calibri"/>
                <w:sz w:val="16"/>
                <w:szCs w:val="16"/>
                <w:lang w:val="fr-CA"/>
              </w:rPr>
              <w:t>provenant d’autres matières seront abordés dans</w:t>
            </w:r>
            <w:r w:rsidR="00D349FE" w:rsidRPr="00171508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cette leçon?]</w:t>
            </w:r>
          </w:p>
        </w:tc>
      </w:tr>
    </w:tbl>
    <w:p w:rsidR="005D0329" w:rsidRPr="00806A8F" w:rsidRDefault="005D0329" w:rsidP="005D0329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pPr w:leftFromText="180" w:rightFromText="180" w:vertAnchor="text" w:horzAnchor="margin" w:tblpX="-54" w:tblpY="73"/>
        <w:tblW w:w="96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770"/>
        <w:gridCol w:w="4842"/>
      </w:tblGrid>
      <w:tr w:rsidR="00E36A64" w:rsidRPr="001D014C" w:rsidTr="001D014C">
        <w:tc>
          <w:tcPr>
            <w:tcW w:w="4770" w:type="dxa"/>
            <w:tcBorders>
              <w:bottom w:val="nil"/>
            </w:tcBorders>
            <w:shd w:val="clear" w:color="auto" w:fill="DBE5F1"/>
            <w:vAlign w:val="center"/>
          </w:tcPr>
          <w:p w:rsidR="00E36A64" w:rsidRPr="00452837" w:rsidRDefault="002740FA" w:rsidP="00171508">
            <w:pPr>
              <w:pStyle w:val="Heading2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Évaluations f</w:t>
            </w:r>
            <w:r w:rsidR="00E36A64" w:rsidRPr="00452837">
              <w:rPr>
                <w:rFonts w:ascii="Arial" w:hAnsi="Arial"/>
                <w:sz w:val="20"/>
                <w:szCs w:val="20"/>
                <w:lang w:val="fr-CA"/>
              </w:rPr>
              <w:t>ormative</w:t>
            </w:r>
            <w:r w:rsidRPr="00452837">
              <w:rPr>
                <w:rFonts w:ascii="Arial" w:hAnsi="Arial"/>
                <w:sz w:val="20"/>
                <w:szCs w:val="20"/>
                <w:lang w:val="fr-CA"/>
              </w:rPr>
              <w:t>s</w:t>
            </w:r>
          </w:p>
        </w:tc>
        <w:tc>
          <w:tcPr>
            <w:tcW w:w="4842" w:type="dxa"/>
            <w:tcBorders>
              <w:bottom w:val="nil"/>
            </w:tcBorders>
            <w:shd w:val="clear" w:color="auto" w:fill="DBE5F1"/>
            <w:vAlign w:val="center"/>
          </w:tcPr>
          <w:p w:rsidR="00E36A64" w:rsidRPr="00452837" w:rsidRDefault="002740FA" w:rsidP="00171508">
            <w:pPr>
              <w:pStyle w:val="Heading2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Évaluations s</w:t>
            </w:r>
            <w:r w:rsidR="00E36A64" w:rsidRPr="00452837">
              <w:rPr>
                <w:rFonts w:ascii="Arial" w:hAnsi="Arial"/>
                <w:sz w:val="20"/>
                <w:szCs w:val="20"/>
                <w:lang w:val="fr-CA"/>
              </w:rPr>
              <w:t>ommative</w:t>
            </w:r>
            <w:r w:rsidRPr="00452837">
              <w:rPr>
                <w:rFonts w:ascii="Arial" w:hAnsi="Arial"/>
                <w:sz w:val="20"/>
                <w:szCs w:val="20"/>
                <w:lang w:val="fr-CA"/>
              </w:rPr>
              <w:t>s</w:t>
            </w:r>
          </w:p>
        </w:tc>
      </w:tr>
      <w:tr w:rsidR="00E36A64" w:rsidRPr="009620EA" w:rsidTr="001D014C"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:rsidR="00E36A64" w:rsidRPr="009620EA" w:rsidRDefault="00E36A64" w:rsidP="00171508"/>
        </w:tc>
        <w:tc>
          <w:tcPr>
            <w:tcW w:w="4842" w:type="dxa"/>
            <w:tcBorders>
              <w:top w:val="nil"/>
            </w:tcBorders>
            <w:shd w:val="clear" w:color="auto" w:fill="auto"/>
            <w:vAlign w:val="center"/>
          </w:tcPr>
          <w:p w:rsidR="00E36A64" w:rsidRPr="009620EA" w:rsidRDefault="00E36A64" w:rsidP="00171508"/>
        </w:tc>
      </w:tr>
    </w:tbl>
    <w:p w:rsidR="00E36A64" w:rsidRPr="00806A8F" w:rsidRDefault="00E36A64" w:rsidP="00C424AC">
      <w:pPr>
        <w:pStyle w:val="RowText"/>
        <w:rPr>
          <w:sz w:val="16"/>
          <w:szCs w:val="16"/>
        </w:rPr>
      </w:pPr>
    </w:p>
    <w:tbl>
      <w:tblPr>
        <w:tblW w:w="954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230"/>
        <w:gridCol w:w="4095"/>
        <w:gridCol w:w="1215"/>
      </w:tblGrid>
      <w:tr w:rsidR="00D36630" w:rsidRPr="00B2219B" w:rsidTr="001D014C">
        <w:tc>
          <w:tcPr>
            <w:tcW w:w="8325" w:type="dxa"/>
            <w:gridSpan w:val="2"/>
            <w:tcBorders>
              <w:bottom w:val="nil"/>
            </w:tcBorders>
            <w:shd w:val="clear" w:color="auto" w:fill="DDE9F7"/>
            <w:vAlign w:val="center"/>
          </w:tcPr>
          <w:p w:rsidR="00D36630" w:rsidRPr="00B2219B" w:rsidRDefault="00D36630" w:rsidP="009D78B6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2219B">
              <w:rPr>
                <w:rFonts w:ascii="Arial" w:hAnsi="Arial"/>
                <w:sz w:val="20"/>
                <w:szCs w:val="20"/>
              </w:rPr>
              <w:t>Introduction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DDE9F7"/>
            <w:vAlign w:val="center"/>
          </w:tcPr>
          <w:p w:rsidR="00D36630" w:rsidRPr="00B2219B" w:rsidRDefault="00415228" w:rsidP="009D78B6">
            <w:pPr>
              <w:pStyle w:val="Heading2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2219B">
              <w:rPr>
                <w:rFonts w:ascii="Arial" w:hAnsi="Arial"/>
                <w:sz w:val="20"/>
                <w:szCs w:val="20"/>
              </w:rPr>
              <w:t>Durée</w:t>
            </w:r>
            <w:proofErr w:type="spellEnd"/>
          </w:p>
        </w:tc>
      </w:tr>
      <w:tr w:rsidR="007D4A4E" w:rsidRPr="00D4561E" w:rsidTr="001D014C">
        <w:tc>
          <w:tcPr>
            <w:tcW w:w="8325" w:type="dxa"/>
            <w:gridSpan w:val="2"/>
            <w:tcBorders>
              <w:top w:val="nil"/>
              <w:bottom w:val="single" w:sz="4" w:space="0" w:color="1F497D"/>
            </w:tcBorders>
          </w:tcPr>
          <w:p w:rsidR="007D4A4E" w:rsidRPr="009620EA" w:rsidRDefault="007D4A4E" w:rsidP="009D78B6">
            <w:pPr>
              <w:pStyle w:val="RowText"/>
            </w:pPr>
          </w:p>
        </w:tc>
        <w:tc>
          <w:tcPr>
            <w:tcW w:w="1215" w:type="dxa"/>
            <w:tcBorders>
              <w:top w:val="nil"/>
              <w:bottom w:val="single" w:sz="4" w:space="0" w:color="1F497D"/>
            </w:tcBorders>
          </w:tcPr>
          <w:p w:rsidR="007D4A4E" w:rsidRPr="009D78B6" w:rsidRDefault="001D014C" w:rsidP="00CE76E5">
            <w:pPr>
              <w:pStyle w:val="RowText"/>
              <w:jc w:val="center"/>
            </w:pPr>
            <w:r>
              <w:t xml:space="preserve"> </w:t>
            </w:r>
            <w:r w:rsidR="0010454C" w:rsidRPr="009620EA">
              <w:t>min</w:t>
            </w:r>
          </w:p>
        </w:tc>
      </w:tr>
      <w:tr w:rsidR="007D4A4E" w:rsidRPr="00B2219B" w:rsidTr="001D014C">
        <w:tc>
          <w:tcPr>
            <w:tcW w:w="4230" w:type="dxa"/>
            <w:tcBorders>
              <w:bottom w:val="nil"/>
            </w:tcBorders>
            <w:shd w:val="clear" w:color="auto" w:fill="DDE9F7"/>
            <w:vAlign w:val="center"/>
          </w:tcPr>
          <w:p w:rsidR="007D4A4E" w:rsidRPr="00452837" w:rsidRDefault="00B40373" w:rsidP="009D78B6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Démarche de l’enseignant</w:t>
            </w:r>
          </w:p>
        </w:tc>
        <w:tc>
          <w:tcPr>
            <w:tcW w:w="4095" w:type="dxa"/>
            <w:tcBorders>
              <w:bottom w:val="nil"/>
            </w:tcBorders>
            <w:shd w:val="clear" w:color="auto" w:fill="DDE9F7"/>
            <w:vAlign w:val="center"/>
          </w:tcPr>
          <w:p w:rsidR="007D4A4E" w:rsidRPr="00452837" w:rsidRDefault="00B40373" w:rsidP="009D78B6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Tâches des élèves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DDE9F7"/>
            <w:vAlign w:val="center"/>
          </w:tcPr>
          <w:p w:rsidR="007D4A4E" w:rsidRPr="00B2219B" w:rsidRDefault="007D4A4E" w:rsidP="006B2D15">
            <w:pPr>
              <w:rPr>
                <w:rFonts w:ascii="Arial" w:hAnsi="Arial" w:cs="Arial"/>
                <w:color w:val="1F497D"/>
                <w:sz w:val="20"/>
                <w:szCs w:val="20"/>
                <w:lang w:val="en-CA"/>
              </w:rPr>
            </w:pPr>
          </w:p>
        </w:tc>
      </w:tr>
      <w:tr w:rsidR="007D4A4E" w:rsidRPr="00D4561E" w:rsidTr="001D014C">
        <w:tc>
          <w:tcPr>
            <w:tcW w:w="4230" w:type="dxa"/>
            <w:tcBorders>
              <w:top w:val="nil"/>
              <w:bottom w:val="single" w:sz="4" w:space="0" w:color="1F497D"/>
            </w:tcBorders>
          </w:tcPr>
          <w:p w:rsidR="007D4A4E" w:rsidRPr="009620EA" w:rsidRDefault="007D4A4E" w:rsidP="009D78B6">
            <w:pPr>
              <w:pStyle w:val="RowText"/>
            </w:pPr>
          </w:p>
        </w:tc>
        <w:tc>
          <w:tcPr>
            <w:tcW w:w="4095" w:type="dxa"/>
            <w:tcBorders>
              <w:top w:val="nil"/>
              <w:bottom w:val="single" w:sz="4" w:space="0" w:color="1F497D"/>
            </w:tcBorders>
          </w:tcPr>
          <w:p w:rsidR="007D4A4E" w:rsidRPr="009620EA" w:rsidRDefault="007D4A4E" w:rsidP="0056416A">
            <w:pPr>
              <w:pStyle w:val="RowText"/>
            </w:pPr>
          </w:p>
        </w:tc>
        <w:tc>
          <w:tcPr>
            <w:tcW w:w="1215" w:type="dxa"/>
            <w:tcBorders>
              <w:top w:val="nil"/>
              <w:bottom w:val="single" w:sz="4" w:space="0" w:color="1F497D"/>
            </w:tcBorders>
          </w:tcPr>
          <w:p w:rsidR="007D4A4E" w:rsidRPr="009620EA" w:rsidRDefault="00415228" w:rsidP="009D78B6">
            <w:pPr>
              <w:pStyle w:val="RowText"/>
              <w:jc w:val="center"/>
              <w:rPr>
                <w:lang w:val="en-CA"/>
              </w:rPr>
            </w:pPr>
            <w:r w:rsidRPr="009620EA">
              <w:t xml:space="preserve"> </w:t>
            </w:r>
            <w:r w:rsidR="0010454C" w:rsidRPr="009620EA">
              <w:rPr>
                <w:szCs w:val="22"/>
                <w:lang w:val="en-CA"/>
              </w:rPr>
              <w:t>min</w:t>
            </w:r>
          </w:p>
        </w:tc>
      </w:tr>
      <w:tr w:rsidR="007D4A4E" w:rsidRPr="00B2219B" w:rsidTr="001D014C">
        <w:tc>
          <w:tcPr>
            <w:tcW w:w="8325" w:type="dxa"/>
            <w:gridSpan w:val="2"/>
            <w:tcBorders>
              <w:bottom w:val="nil"/>
            </w:tcBorders>
            <w:shd w:val="clear" w:color="auto" w:fill="DDE9F7"/>
            <w:vAlign w:val="center"/>
          </w:tcPr>
          <w:p w:rsidR="007D4A4E" w:rsidRPr="00B2219B" w:rsidRDefault="0010454C" w:rsidP="009D78B6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2219B">
              <w:rPr>
                <w:rFonts w:ascii="Arial" w:hAnsi="Arial"/>
                <w:sz w:val="20"/>
                <w:szCs w:val="20"/>
              </w:rPr>
              <w:t>Conclusion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DDE9F7"/>
            <w:vAlign w:val="center"/>
          </w:tcPr>
          <w:p w:rsidR="007D4A4E" w:rsidRPr="00B2219B" w:rsidRDefault="007D4A4E" w:rsidP="006B2D15">
            <w:pPr>
              <w:rPr>
                <w:rFonts w:ascii="Arial" w:hAnsi="Arial" w:cs="Arial"/>
                <w:color w:val="1F497D"/>
                <w:sz w:val="20"/>
                <w:szCs w:val="20"/>
                <w:lang w:val="en-CA"/>
              </w:rPr>
            </w:pPr>
          </w:p>
        </w:tc>
      </w:tr>
      <w:tr w:rsidR="007D4A4E" w:rsidRPr="00D4561E" w:rsidTr="001D014C">
        <w:tc>
          <w:tcPr>
            <w:tcW w:w="8325" w:type="dxa"/>
            <w:gridSpan w:val="2"/>
            <w:tcBorders>
              <w:top w:val="nil"/>
              <w:bottom w:val="single" w:sz="4" w:space="0" w:color="1F497D"/>
            </w:tcBorders>
          </w:tcPr>
          <w:p w:rsidR="007D4A4E" w:rsidRPr="009620EA" w:rsidRDefault="007D4A4E" w:rsidP="00235A8C">
            <w:pPr>
              <w:pStyle w:val="RowText"/>
            </w:pPr>
          </w:p>
        </w:tc>
        <w:tc>
          <w:tcPr>
            <w:tcW w:w="1215" w:type="dxa"/>
            <w:tcBorders>
              <w:top w:val="nil"/>
              <w:bottom w:val="single" w:sz="4" w:space="0" w:color="1F497D"/>
            </w:tcBorders>
          </w:tcPr>
          <w:p w:rsidR="007D4A4E" w:rsidRPr="009620EA" w:rsidRDefault="007D4A4E" w:rsidP="0010454C">
            <w:pPr>
              <w:pStyle w:val="RowText"/>
              <w:jc w:val="center"/>
              <w:rPr>
                <w:lang w:val="en-CA"/>
              </w:rPr>
            </w:pPr>
            <w:r w:rsidRPr="009620EA">
              <w:rPr>
                <w:szCs w:val="22"/>
                <w:lang w:val="en-CA"/>
              </w:rPr>
              <w:t>min</w:t>
            </w:r>
          </w:p>
        </w:tc>
      </w:tr>
      <w:tr w:rsidR="005D0329" w:rsidRPr="00B2219B" w:rsidTr="001D014C">
        <w:tc>
          <w:tcPr>
            <w:tcW w:w="9540" w:type="dxa"/>
            <w:gridSpan w:val="3"/>
            <w:tcBorders>
              <w:bottom w:val="nil"/>
            </w:tcBorders>
            <w:shd w:val="clear" w:color="auto" w:fill="DBE5F1"/>
          </w:tcPr>
          <w:p w:rsidR="005D0329" w:rsidRPr="00B2219B" w:rsidRDefault="00415228" w:rsidP="005D0329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2219B">
              <w:rPr>
                <w:rFonts w:ascii="Arial" w:hAnsi="Arial"/>
                <w:sz w:val="20"/>
                <w:szCs w:val="20"/>
              </w:rPr>
              <w:t>Notes</w:t>
            </w:r>
          </w:p>
        </w:tc>
      </w:tr>
      <w:tr w:rsidR="005D0329" w:rsidRPr="00D4561E" w:rsidTr="001D014C">
        <w:trPr>
          <w:trHeight w:val="1152"/>
        </w:trPr>
        <w:tc>
          <w:tcPr>
            <w:tcW w:w="9540" w:type="dxa"/>
            <w:gridSpan w:val="3"/>
            <w:tcBorders>
              <w:top w:val="nil"/>
            </w:tcBorders>
          </w:tcPr>
          <w:p w:rsidR="005D0329" w:rsidRPr="007C4DA3" w:rsidRDefault="005D0329" w:rsidP="0010454C">
            <w:pPr>
              <w:pStyle w:val="RowText"/>
              <w:jc w:val="center"/>
              <w:rPr>
                <w:szCs w:val="22"/>
                <w:lang w:val="en-CA"/>
              </w:rPr>
            </w:pPr>
          </w:p>
        </w:tc>
      </w:tr>
    </w:tbl>
    <w:p w:rsidR="00B2219B" w:rsidRDefault="00B2219B" w:rsidP="00D36C7A">
      <w:pPr>
        <w:rPr>
          <w:rFonts w:ascii="Calibri" w:hAnsi="Calibri" w:cs="Calibri"/>
          <w:sz w:val="18"/>
          <w:szCs w:val="18"/>
          <w:lang w:val="fr-CA"/>
        </w:rPr>
      </w:pPr>
      <w:bookmarkStart w:id="1" w:name="savoir"/>
      <w:bookmarkEnd w:id="1"/>
    </w:p>
    <w:p w:rsidR="00B2219B" w:rsidRDefault="00B2219B" w:rsidP="00B2219B">
      <w:pPr>
        <w:rPr>
          <w:lang w:val="fr-CA"/>
        </w:rPr>
      </w:pPr>
      <w:r>
        <w:rPr>
          <w:lang w:val="fr-CA"/>
        </w:rPr>
        <w:br w:type="page"/>
      </w:r>
    </w:p>
    <w:tbl>
      <w:tblPr>
        <w:tblW w:w="954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260"/>
        <w:gridCol w:w="5850"/>
        <w:gridCol w:w="1215"/>
        <w:gridCol w:w="1215"/>
      </w:tblGrid>
      <w:tr w:rsidR="00B2219B" w:rsidRPr="00452837" w:rsidTr="001E13D5">
        <w:tc>
          <w:tcPr>
            <w:tcW w:w="1260" w:type="dxa"/>
            <w:tcBorders>
              <w:bottom w:val="single" w:sz="4" w:space="0" w:color="FFFFFF"/>
            </w:tcBorders>
            <w:shd w:val="clear" w:color="auto" w:fill="1F497D"/>
            <w:vAlign w:val="center"/>
          </w:tcPr>
          <w:p w:rsidR="00B2219B" w:rsidRPr="00452837" w:rsidRDefault="00B2219B" w:rsidP="001E13D5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r w:rsidRPr="00452837">
              <w:rPr>
                <w:rFonts w:ascii="Arial" w:hAnsi="Arial"/>
                <w:sz w:val="22"/>
                <w:szCs w:val="22"/>
                <w:lang w:val="fr-CA"/>
              </w:rPr>
              <w:lastRenderedPageBreak/>
              <w:br w:type="page"/>
              <w:t>Défi</w:t>
            </w:r>
          </w:p>
        </w:tc>
        <w:tc>
          <w:tcPr>
            <w:tcW w:w="5850" w:type="dxa"/>
            <w:tcBorders>
              <w:right w:val="single" w:sz="2" w:space="0" w:color="1F497D"/>
            </w:tcBorders>
          </w:tcPr>
          <w:p w:rsidR="00B2219B" w:rsidRPr="00452837" w:rsidRDefault="00B2219B" w:rsidP="001E13D5">
            <w:pPr>
              <w:pStyle w:val="Heading3"/>
              <w:rPr>
                <w:lang w:val="fr-CA"/>
              </w:rPr>
            </w:pPr>
          </w:p>
        </w:tc>
        <w:tc>
          <w:tcPr>
            <w:tcW w:w="1215" w:type="dxa"/>
            <w:tcBorders>
              <w:top w:val="single" w:sz="2" w:space="0" w:color="1F497D"/>
              <w:left w:val="single" w:sz="2" w:space="0" w:color="1F497D"/>
              <w:bottom w:val="single" w:sz="2" w:space="0" w:color="FFFFFF"/>
              <w:right w:val="single" w:sz="2" w:space="0" w:color="1F497D"/>
            </w:tcBorders>
            <w:shd w:val="clear" w:color="auto" w:fill="1F497D"/>
          </w:tcPr>
          <w:p w:rsidR="00B2219B" w:rsidRPr="00452837" w:rsidRDefault="00B2219B" w:rsidP="001E13D5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r w:rsidRPr="00452837">
              <w:rPr>
                <w:rFonts w:ascii="Arial" w:hAnsi="Arial"/>
                <w:sz w:val="22"/>
                <w:szCs w:val="22"/>
                <w:lang w:val="fr-CA"/>
              </w:rPr>
              <w:t>Niveau scolaire</w:t>
            </w:r>
          </w:p>
        </w:tc>
        <w:tc>
          <w:tcPr>
            <w:tcW w:w="1215" w:type="dxa"/>
            <w:tcBorders>
              <w:left w:val="single" w:sz="2" w:space="0" w:color="1F497D"/>
            </w:tcBorders>
          </w:tcPr>
          <w:p w:rsidR="00B2219B" w:rsidRPr="00452837" w:rsidRDefault="00B2219B" w:rsidP="001E13D5">
            <w:pPr>
              <w:pStyle w:val="Heading3"/>
              <w:rPr>
                <w:lang w:val="fr-CA"/>
              </w:rPr>
            </w:pPr>
          </w:p>
        </w:tc>
      </w:tr>
      <w:tr w:rsidR="00B2219B" w:rsidRPr="00452837" w:rsidTr="001E13D5">
        <w:tc>
          <w:tcPr>
            <w:tcW w:w="1260" w:type="dxa"/>
            <w:tcBorders>
              <w:top w:val="single" w:sz="4" w:space="0" w:color="FFFFFF"/>
            </w:tcBorders>
            <w:shd w:val="clear" w:color="auto" w:fill="1F497D"/>
            <w:vAlign w:val="center"/>
          </w:tcPr>
          <w:p w:rsidR="00B2219B" w:rsidRPr="00452837" w:rsidRDefault="00B2219B" w:rsidP="001E13D5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r w:rsidRPr="00452837">
              <w:rPr>
                <w:rFonts w:ascii="Arial" w:hAnsi="Arial"/>
                <w:sz w:val="22"/>
                <w:szCs w:val="22"/>
                <w:lang w:val="fr-CA"/>
              </w:rPr>
              <w:t>Objectif de la leçon</w:t>
            </w:r>
          </w:p>
        </w:tc>
        <w:tc>
          <w:tcPr>
            <w:tcW w:w="5850" w:type="dxa"/>
          </w:tcPr>
          <w:p w:rsidR="00B2219B" w:rsidRPr="00452837" w:rsidRDefault="00B2219B" w:rsidP="001E13D5">
            <w:pPr>
              <w:pStyle w:val="Heading3"/>
              <w:rPr>
                <w:caps/>
                <w:lang w:val="fr-CA"/>
              </w:rPr>
            </w:pPr>
          </w:p>
        </w:tc>
        <w:tc>
          <w:tcPr>
            <w:tcW w:w="1215" w:type="dxa"/>
            <w:tcBorders>
              <w:top w:val="single" w:sz="2" w:space="0" w:color="FFFFFF"/>
              <w:right w:val="single" w:sz="2" w:space="0" w:color="1F497D"/>
            </w:tcBorders>
            <w:shd w:val="clear" w:color="auto" w:fill="1F497D"/>
          </w:tcPr>
          <w:p w:rsidR="00B2219B" w:rsidRPr="00452837" w:rsidRDefault="00B2219B" w:rsidP="001E13D5">
            <w:pPr>
              <w:pStyle w:val="Heading1"/>
              <w:rPr>
                <w:rFonts w:ascii="Arial" w:hAnsi="Arial"/>
                <w:sz w:val="22"/>
                <w:szCs w:val="22"/>
                <w:lang w:val="fr-CA"/>
              </w:rPr>
            </w:pPr>
            <w:r w:rsidRPr="00452837">
              <w:rPr>
                <w:rFonts w:ascii="Arial" w:hAnsi="Arial"/>
                <w:sz w:val="22"/>
                <w:szCs w:val="22"/>
                <w:lang w:val="fr-CA"/>
              </w:rPr>
              <w:t>Temps alloué</w:t>
            </w:r>
          </w:p>
        </w:tc>
        <w:tc>
          <w:tcPr>
            <w:tcW w:w="1215" w:type="dxa"/>
            <w:tcBorders>
              <w:left w:val="single" w:sz="2" w:space="0" w:color="1F497D"/>
            </w:tcBorders>
          </w:tcPr>
          <w:p w:rsidR="00B2219B" w:rsidRPr="00452837" w:rsidRDefault="00B2219B" w:rsidP="001E13D5">
            <w:pPr>
              <w:pStyle w:val="Heading3"/>
              <w:rPr>
                <w:lang w:val="fr-CA"/>
              </w:rPr>
            </w:pPr>
          </w:p>
        </w:tc>
      </w:tr>
    </w:tbl>
    <w:p w:rsidR="00B2219B" w:rsidRPr="00171508" w:rsidRDefault="00B2219B" w:rsidP="00B2219B">
      <w:pPr>
        <w:pStyle w:val="RowText"/>
        <w:rPr>
          <w:sz w:val="16"/>
          <w:szCs w:val="16"/>
        </w:rPr>
      </w:pPr>
    </w:p>
    <w:tbl>
      <w:tblPr>
        <w:tblW w:w="9540" w:type="dxa"/>
        <w:tblInd w:w="2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64"/>
        <w:gridCol w:w="7776"/>
      </w:tblGrid>
      <w:tr w:rsidR="00B2219B" w:rsidRPr="00210D03" w:rsidTr="001E13D5">
        <w:tc>
          <w:tcPr>
            <w:tcW w:w="1686" w:type="dxa"/>
            <w:shd w:val="clear" w:color="auto" w:fill="DDE9F7"/>
          </w:tcPr>
          <w:p w:rsidR="00B2219B" w:rsidRPr="001D014C" w:rsidRDefault="00B2219B" w:rsidP="001E13D5">
            <w:pPr>
              <w:pStyle w:val="Heading2"/>
              <w:spacing w:before="60"/>
              <w:rPr>
                <w:rFonts w:ascii="Arial" w:hAnsi="Arial"/>
                <w:sz w:val="20"/>
                <w:szCs w:val="20"/>
              </w:rPr>
            </w:pPr>
            <w:r w:rsidRPr="001D014C">
              <w:rPr>
                <w:rFonts w:ascii="Arial" w:hAnsi="Arial"/>
                <w:sz w:val="20"/>
                <w:szCs w:val="20"/>
                <w:lang w:val="fr-CA"/>
              </w:rPr>
              <w:t>Résultats d’apprentissage des FCT</w:t>
            </w:r>
          </w:p>
        </w:tc>
        <w:tc>
          <w:tcPr>
            <w:tcW w:w="7854" w:type="dxa"/>
            <w:tcBorders>
              <w:bottom w:val="single" w:sz="4" w:space="0" w:color="1F497D"/>
            </w:tcBorders>
            <w:vAlign w:val="center"/>
          </w:tcPr>
          <w:p w:rsidR="00B2219B" w:rsidRPr="0090187F" w:rsidRDefault="00F33B2A" w:rsidP="001E13D5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8768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>J’explore mes champs d’intérêt et mes pass</w:t>
            </w:r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ions tout en ouvrant la </w:t>
            </w:r>
            <w:r w:rsidR="00B2219B" w:rsidRPr="009620EA">
              <w:rPr>
                <w:rFonts w:ascii="Calibri" w:hAnsi="Calibri" w:cs="Calibri"/>
                <w:sz w:val="18"/>
                <w:szCs w:val="18"/>
                <w:lang w:val="fr-CA"/>
              </w:rPr>
              <w:t xml:space="preserve">voie aux possibilités 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de carrière. 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91284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>J’utilise les habil</w:t>
            </w:r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etés et les </w:t>
            </w:r>
            <w:r w:rsidR="00B2219B" w:rsidRPr="00D36C7A">
              <w:rPr>
                <w:rFonts w:ascii="Calibri" w:hAnsi="Calibri" w:cs="Calibri"/>
                <w:sz w:val="18"/>
                <w:szCs w:val="18"/>
                <w:lang w:val="fr-CA"/>
              </w:rPr>
              <w:t>technologies associées</w:t>
            </w:r>
            <w:r w:rsidR="00B2219B" w:rsidRPr="009620EA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à des domaines professionnels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>.</w:t>
            </w:r>
          </w:p>
          <w:p w:rsidR="00B2219B" w:rsidRPr="0090187F" w:rsidRDefault="00F33B2A" w:rsidP="001E13D5">
            <w:pPr>
              <w:spacing w:after="60"/>
              <w:ind w:left="202" w:hanging="202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4267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Je </w:t>
            </w:r>
            <w:r w:rsidR="00B2219B" w:rsidRPr="009620EA">
              <w:rPr>
                <w:rFonts w:ascii="Calibri" w:hAnsi="Calibri" w:cs="Calibri"/>
                <w:sz w:val="18"/>
                <w:szCs w:val="18"/>
                <w:lang w:val="fr-CA"/>
              </w:rPr>
              <w:t>respecte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les mesures de sécurité associées à des domaines professionnels et aux technologies connexes.</w:t>
            </w:r>
          </w:p>
          <w:p w:rsidR="00B2219B" w:rsidRPr="00210D03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4824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e résous des </w:t>
            </w:r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>problèmes pour répondre à des défis.</w:t>
            </w:r>
          </w:p>
          <w:p w:rsidR="00B2219B" w:rsidRPr="00210D03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4627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Je conçois des plans pour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>répondre à</w:t>
            </w:r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des défis.</w:t>
            </w:r>
          </w:p>
          <w:p w:rsidR="00B2219B" w:rsidRPr="00210D03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3187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Je m’adapte aux changements et aux évènements inattendus.</w:t>
            </w:r>
          </w:p>
          <w:p w:rsidR="00B2219B" w:rsidRPr="00210D03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1386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Je prends des décisions pour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>répondre à</w:t>
            </w:r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des défis.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</w:p>
          <w:p w:rsidR="00B2219B" w:rsidRPr="00210D03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3544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J’évalue des produits, des présentations ou des services créés pour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répondre à </w:t>
            </w:r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>des défis.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1256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 w:rsidRPr="00210D03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J’évalue les habiletés que j’ai utilisées et mon emploi des technologies pour </w:t>
            </w:r>
            <w:r w:rsidR="00500FC7" w:rsidRPr="00210D03">
              <w:rPr>
                <w:rFonts w:ascii="Calibri" w:hAnsi="Calibri" w:cs="Calibri"/>
                <w:sz w:val="18"/>
                <w:szCs w:val="18"/>
                <w:lang w:val="fr-CA"/>
              </w:rPr>
              <w:t xml:space="preserve">répondre à </w:t>
            </w:r>
            <w:r w:rsidR="00B2219B" w:rsidRPr="00210D03">
              <w:rPr>
                <w:rFonts w:ascii="Calibri" w:hAnsi="Calibri" w:cs="Calibri"/>
                <w:sz w:val="18"/>
                <w:szCs w:val="18"/>
                <w:lang w:val="fr-CA"/>
              </w:rPr>
              <w:t>des</w:t>
            </w:r>
            <w:r w:rsidR="00B2219B" w:rsidRPr="00D36C7A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défis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>.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7384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9620EA">
              <w:rPr>
                <w:rFonts w:ascii="Calibri" w:hAnsi="Calibri" w:cs="Calibri"/>
                <w:sz w:val="18"/>
                <w:szCs w:val="18"/>
                <w:lang w:val="fr-CA"/>
              </w:rPr>
              <w:t>Je communique mes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apprentissages.</w:t>
            </w:r>
            <w:r w:rsidR="00500FC7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2265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 xml:space="preserve">Je décris </w:t>
            </w:r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>les effets de mes actions sur l’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>apprentissage.</w:t>
            </w:r>
          </w:p>
          <w:p w:rsidR="00B2219B" w:rsidRPr="00D36C7A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1872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90187F">
              <w:rPr>
                <w:rFonts w:ascii="Calibri" w:hAnsi="Calibri" w:cs="Calibri"/>
                <w:sz w:val="18"/>
                <w:szCs w:val="18"/>
                <w:lang w:val="fr-CA"/>
              </w:rPr>
              <w:t>Je dévelo</w:t>
            </w:r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ppe des </w:t>
            </w:r>
            <w:r w:rsidR="00B2219B" w:rsidRPr="00D36C7A">
              <w:rPr>
                <w:rFonts w:ascii="Calibri" w:hAnsi="Calibri" w:cs="Calibri"/>
                <w:sz w:val="18"/>
                <w:szCs w:val="18"/>
                <w:lang w:val="fr-CA"/>
              </w:rPr>
              <w:t>habiletés qui favorisent les relations efficaces.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Arial" w:eastAsia="Calibri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794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D36C7A">
              <w:rPr>
                <w:rFonts w:ascii="Calibri" w:hAnsi="Calibri" w:cs="Calibri"/>
                <w:sz w:val="18"/>
                <w:szCs w:val="18"/>
                <w:lang w:val="fr-CA"/>
              </w:rPr>
              <w:t>Je collabore pour atteindre des objectifs communs.</w:t>
            </w:r>
          </w:p>
        </w:tc>
      </w:tr>
      <w:tr w:rsidR="00B2219B" w:rsidRPr="00210D03" w:rsidTr="001E13D5">
        <w:trPr>
          <w:trHeight w:val="3111"/>
        </w:trPr>
        <w:tc>
          <w:tcPr>
            <w:tcW w:w="1686" w:type="dxa"/>
            <w:shd w:val="clear" w:color="auto" w:fill="DDE9F7"/>
          </w:tcPr>
          <w:p w:rsidR="00B2219B" w:rsidRPr="001D014C" w:rsidRDefault="00B2219B" w:rsidP="001E13D5">
            <w:pPr>
              <w:spacing w:before="60"/>
              <w:outlineLvl w:val="1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Compétences transversales</w:t>
            </w:r>
          </w:p>
          <w:p w:rsidR="00B2219B" w:rsidRPr="001D014C" w:rsidRDefault="00B2219B" w:rsidP="001E13D5">
            <w:pPr>
              <w:outlineLvl w:val="1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014C">
              <w:rPr>
                <w:rFonts w:ascii="Arial" w:hAnsi="Arial" w:cs="Arial"/>
                <w:color w:val="1F497D"/>
                <w:sz w:val="16"/>
                <w:szCs w:val="20"/>
                <w:lang w:val="fr-CA"/>
              </w:rPr>
              <w:t>Préciser les compétences dont le développement est appuyé par cette leçon.</w:t>
            </w:r>
          </w:p>
        </w:tc>
        <w:tc>
          <w:tcPr>
            <w:tcW w:w="7854" w:type="dxa"/>
            <w:vAlign w:val="center"/>
          </w:tcPr>
          <w:p w:rsidR="00B2219B" w:rsidRPr="0090187F" w:rsidRDefault="00F33B2A" w:rsidP="001E13D5">
            <w:pPr>
              <w:spacing w:before="60"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0131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savoir apprendre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820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penser de façon critique</w:t>
            </w:r>
          </w:p>
          <w:p w:rsidR="00B2219B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20196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gérer l’information</w:t>
            </w:r>
          </w:p>
          <w:p w:rsidR="00B2219B" w:rsidRPr="0090187F" w:rsidRDefault="00F33B2A" w:rsidP="001E13D5">
            <w:pPr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4472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innover</w:t>
            </w:r>
          </w:p>
          <w:p w:rsidR="00B2219B" w:rsidRPr="00BC695D" w:rsidRDefault="00F33B2A" w:rsidP="001E13D5">
            <w:pPr>
              <w:spacing w:after="60"/>
              <w:rPr>
                <w:rFonts w:asciiTheme="minorHAnsi" w:eastAsia="MS Mincho" w:hAnsiTheme="minorHAnsi" w:cs="MS Mincho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4424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déterminer et résoudre des problèmes complexes</w:t>
            </w:r>
          </w:p>
          <w:p w:rsidR="00B2219B" w:rsidRPr="00BC695D" w:rsidRDefault="00F33B2A" w:rsidP="001E13D5">
            <w:pPr>
              <w:spacing w:after="60"/>
              <w:ind w:left="-1"/>
              <w:rPr>
                <w:rFonts w:asciiTheme="minorHAnsi" w:eastAsia="MS Mincho" w:hAnsiTheme="minorHAnsi" w:cs="MS Mincho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12347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créer des occasions</w:t>
            </w:r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9620EA">
              <w:rPr>
                <w:rFonts w:ascii="Calibri" w:hAnsi="Calibri" w:cs="Calibri"/>
                <w:sz w:val="18"/>
                <w:szCs w:val="18"/>
                <w:lang w:val="fr-CA"/>
              </w:rPr>
              <w:t>par le jeu, l’imagination, la réflexion, la négociation et la compétition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4178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 xml:space="preserve">mettre en application des </w:t>
            </w:r>
            <w:proofErr w:type="spellStart"/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littératies</w:t>
            </w:r>
            <w:proofErr w:type="spellEnd"/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multiples</w:t>
            </w:r>
          </w:p>
          <w:p w:rsidR="00B2219B" w:rsidRPr="0090187F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3813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démontrer de bonnes habiletés de communication et une capacité à travailler en équipe</w:t>
            </w:r>
          </w:p>
          <w:p w:rsidR="00B2219B" w:rsidRPr="00BC695D" w:rsidRDefault="00F33B2A" w:rsidP="001E13D5">
            <w:pPr>
              <w:spacing w:after="60"/>
              <w:ind w:left="-1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20926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faire preuve de compréhension culturelle et de conscience mondiale</w:t>
            </w:r>
          </w:p>
          <w:p w:rsidR="00B2219B" w:rsidRPr="0090187F" w:rsidRDefault="00F33B2A" w:rsidP="001E13D5">
            <w:pPr>
              <w:spacing w:after="60"/>
              <w:ind w:left="216" w:hanging="216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fr-CA"/>
                </w:rPr>
                <w:id w:val="-16873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9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="00B2219B" w:rsidRPr="005D0329">
              <w:rPr>
                <w:rFonts w:ascii="Calibri" w:hAnsi="Calibri" w:cs="Calibri"/>
                <w:sz w:val="18"/>
                <w:szCs w:val="18"/>
                <w:lang w:val="fr-CA"/>
              </w:rPr>
              <w:t>reconnaitre et mettre en application des habiletés professionnelles et essentielles pour la vie, en poursuivant l’épanouis</w:t>
            </w:r>
            <w:r w:rsidR="00B2219B">
              <w:rPr>
                <w:rFonts w:ascii="Calibri" w:hAnsi="Calibri" w:cs="Calibri"/>
                <w:sz w:val="18"/>
                <w:szCs w:val="18"/>
                <w:lang w:val="fr-CA"/>
              </w:rPr>
              <w:t>sement et le bienêtre pers</w:t>
            </w:r>
            <w:r w:rsidR="00B2219B" w:rsidRPr="009620EA">
              <w:rPr>
                <w:rFonts w:ascii="Calibri" w:hAnsi="Calibri" w:cs="Calibri"/>
                <w:sz w:val="18"/>
                <w:szCs w:val="18"/>
                <w:lang w:val="fr-CA"/>
              </w:rPr>
              <w:t>onnel</w:t>
            </w:r>
          </w:p>
        </w:tc>
      </w:tr>
    </w:tbl>
    <w:p w:rsidR="00B2219B" w:rsidRPr="00171508" w:rsidRDefault="00B2219B" w:rsidP="00B2219B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W w:w="9540" w:type="dxa"/>
        <w:tblInd w:w="2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8010"/>
      </w:tblGrid>
      <w:tr w:rsidR="00B2219B" w:rsidRPr="00210D03" w:rsidTr="001E13D5">
        <w:tc>
          <w:tcPr>
            <w:tcW w:w="9540" w:type="dxa"/>
            <w:gridSpan w:val="2"/>
            <w:tcBorders>
              <w:bottom w:val="nil"/>
            </w:tcBorders>
            <w:shd w:val="clear" w:color="auto" w:fill="DDE9F7"/>
          </w:tcPr>
          <w:p w:rsidR="00B2219B" w:rsidRPr="00210D03" w:rsidRDefault="00B2219B" w:rsidP="00500FC7">
            <w:pPr>
              <w:pStyle w:val="RowTex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10D03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Exploration des habi</w:t>
            </w:r>
            <w:r w:rsidR="00500FC7" w:rsidRPr="00210D03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le</w:t>
            </w:r>
            <w:r w:rsidRPr="00210D03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tés reliées aux domaines professionnels</w:t>
            </w:r>
          </w:p>
        </w:tc>
      </w:tr>
      <w:tr w:rsidR="00B2219B" w:rsidRPr="00210D03" w:rsidTr="001E13D5">
        <w:tc>
          <w:tcPr>
            <w:tcW w:w="95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2219B" w:rsidRPr="00210D03" w:rsidRDefault="00B2219B" w:rsidP="00500FC7">
            <w:pPr>
              <w:pStyle w:val="RowText"/>
              <w:rPr>
                <w:sz w:val="16"/>
                <w:szCs w:val="16"/>
                <w:lang w:val="fr-CA"/>
              </w:rPr>
            </w:pPr>
            <w:r w:rsidRPr="00210D03">
              <w:rPr>
                <w:sz w:val="16"/>
                <w:szCs w:val="16"/>
                <w:lang w:val="fr-CA"/>
              </w:rPr>
              <w:t>[Quelles habil</w:t>
            </w:r>
            <w:r w:rsidR="00500FC7" w:rsidRPr="00210D03">
              <w:rPr>
                <w:sz w:val="16"/>
                <w:szCs w:val="16"/>
                <w:lang w:val="fr-CA"/>
              </w:rPr>
              <w:t>e</w:t>
            </w:r>
            <w:r w:rsidRPr="00210D03">
              <w:rPr>
                <w:sz w:val="16"/>
                <w:szCs w:val="16"/>
                <w:lang w:val="fr-CA"/>
              </w:rPr>
              <w:t>tés pratiques et essentielles seront abordées dans cette leçon?]</w:t>
            </w:r>
          </w:p>
        </w:tc>
      </w:tr>
      <w:tr w:rsidR="00B2219B" w:rsidRPr="00452837" w:rsidTr="001E13D5">
        <w:trPr>
          <w:trHeight w:val="576"/>
        </w:trPr>
        <w:tc>
          <w:tcPr>
            <w:tcW w:w="1530" w:type="dxa"/>
            <w:shd w:val="clear" w:color="auto" w:fill="DDE9F7"/>
          </w:tcPr>
          <w:p w:rsidR="00B2219B" w:rsidRPr="00452837" w:rsidRDefault="00B2219B" w:rsidP="001E13D5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Questions de sécurité</w:t>
            </w:r>
          </w:p>
        </w:tc>
        <w:tc>
          <w:tcPr>
            <w:tcW w:w="8010" w:type="dxa"/>
          </w:tcPr>
          <w:p w:rsidR="00B2219B" w:rsidRPr="00452837" w:rsidRDefault="00B2219B" w:rsidP="001E13D5">
            <w:pPr>
              <w:pStyle w:val="RowText"/>
              <w:rPr>
                <w:lang w:val="fr-CA"/>
              </w:rPr>
            </w:pPr>
          </w:p>
        </w:tc>
      </w:tr>
      <w:tr w:rsidR="00B2219B" w:rsidRPr="00452837" w:rsidTr="001E13D5">
        <w:trPr>
          <w:trHeight w:val="576"/>
        </w:trPr>
        <w:tc>
          <w:tcPr>
            <w:tcW w:w="1530" w:type="dxa"/>
            <w:shd w:val="clear" w:color="auto" w:fill="DDE9F7"/>
          </w:tcPr>
          <w:p w:rsidR="00B2219B" w:rsidRPr="00452837" w:rsidRDefault="00B2219B" w:rsidP="001E13D5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Ressources</w:t>
            </w:r>
          </w:p>
        </w:tc>
        <w:tc>
          <w:tcPr>
            <w:tcW w:w="8010" w:type="dxa"/>
          </w:tcPr>
          <w:p w:rsidR="00B2219B" w:rsidRPr="00452837" w:rsidRDefault="00B2219B" w:rsidP="001E13D5">
            <w:pPr>
              <w:pStyle w:val="RowText"/>
              <w:rPr>
                <w:lang w:val="fr-CA"/>
              </w:rPr>
            </w:pPr>
          </w:p>
        </w:tc>
      </w:tr>
      <w:tr w:rsidR="00B2219B" w:rsidRPr="00452837" w:rsidTr="001E13D5">
        <w:trPr>
          <w:trHeight w:val="576"/>
        </w:trPr>
        <w:tc>
          <w:tcPr>
            <w:tcW w:w="1530" w:type="dxa"/>
            <w:shd w:val="clear" w:color="auto" w:fill="DDE9F7"/>
          </w:tcPr>
          <w:p w:rsidR="00B2219B" w:rsidRPr="00452837" w:rsidRDefault="00B2219B" w:rsidP="001E13D5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Matériel à distribuer </w:t>
            </w:r>
          </w:p>
        </w:tc>
        <w:tc>
          <w:tcPr>
            <w:tcW w:w="8010" w:type="dxa"/>
          </w:tcPr>
          <w:p w:rsidR="00B2219B" w:rsidRPr="00452837" w:rsidRDefault="00B2219B" w:rsidP="001E13D5">
            <w:pPr>
              <w:pStyle w:val="RowText"/>
              <w:rPr>
                <w:lang w:val="fr-CA"/>
              </w:rPr>
            </w:pPr>
          </w:p>
        </w:tc>
      </w:tr>
    </w:tbl>
    <w:tbl>
      <w:tblPr>
        <w:tblpPr w:leftFromText="180" w:rightFromText="180" w:vertAnchor="text" w:horzAnchor="margin" w:tblpX="-54" w:tblpY="73"/>
        <w:tblW w:w="96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12"/>
      </w:tblGrid>
      <w:tr w:rsidR="00B2219B" w:rsidRPr="00210D03" w:rsidTr="001E13D5">
        <w:tc>
          <w:tcPr>
            <w:tcW w:w="9612" w:type="dxa"/>
            <w:tcBorders>
              <w:bottom w:val="nil"/>
            </w:tcBorders>
            <w:shd w:val="clear" w:color="auto" w:fill="DBE5F1"/>
            <w:vAlign w:val="center"/>
          </w:tcPr>
          <w:p w:rsidR="00B2219B" w:rsidRPr="001D014C" w:rsidRDefault="00B2219B" w:rsidP="001E13D5">
            <w:pPr>
              <w:pStyle w:val="RowText"/>
              <w:pageBreakBefore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lastRenderedPageBreak/>
              <w:t xml:space="preserve">Possibilités d’apprentissage relié à la </w:t>
            </w:r>
            <w:proofErr w:type="spellStart"/>
            <w:r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littératie</w:t>
            </w:r>
            <w:proofErr w:type="spellEnd"/>
            <w:r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 et à la </w:t>
            </w:r>
            <w:proofErr w:type="spellStart"/>
            <w:r w:rsidRPr="001D014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numératie</w:t>
            </w:r>
            <w:proofErr w:type="spellEnd"/>
          </w:p>
        </w:tc>
      </w:tr>
      <w:tr w:rsidR="00B2219B" w:rsidRPr="00210D03" w:rsidTr="001E13D5">
        <w:tc>
          <w:tcPr>
            <w:tcW w:w="9612" w:type="dxa"/>
            <w:tcBorders>
              <w:top w:val="nil"/>
            </w:tcBorders>
            <w:shd w:val="clear" w:color="auto" w:fill="FFFFFF"/>
            <w:vAlign w:val="center"/>
          </w:tcPr>
          <w:p w:rsidR="00B2219B" w:rsidRPr="00171508" w:rsidRDefault="00B2219B" w:rsidP="001E13D5">
            <w:pPr>
              <w:pStyle w:val="RowText"/>
              <w:rPr>
                <w:sz w:val="16"/>
                <w:szCs w:val="16"/>
                <w:lang w:val="fr-CA"/>
              </w:rPr>
            </w:pPr>
            <w:r w:rsidRPr="00171508">
              <w:rPr>
                <w:sz w:val="16"/>
                <w:szCs w:val="16"/>
                <w:lang w:val="fr-CA"/>
              </w:rPr>
              <w:t xml:space="preserve">[Quelles possibilités d’apprentissage relié à la </w:t>
            </w:r>
            <w:proofErr w:type="spellStart"/>
            <w:r w:rsidRPr="00171508">
              <w:rPr>
                <w:sz w:val="16"/>
                <w:szCs w:val="16"/>
                <w:lang w:val="fr-CA"/>
              </w:rPr>
              <w:t>littératie</w:t>
            </w:r>
            <w:proofErr w:type="spellEnd"/>
            <w:r w:rsidRPr="00171508">
              <w:rPr>
                <w:sz w:val="16"/>
                <w:szCs w:val="16"/>
                <w:lang w:val="fr-CA"/>
              </w:rPr>
              <w:t xml:space="preserve"> et à la </w:t>
            </w:r>
            <w:proofErr w:type="spellStart"/>
            <w:r w:rsidRPr="00171508">
              <w:rPr>
                <w:sz w:val="16"/>
                <w:szCs w:val="16"/>
                <w:lang w:val="fr-CA"/>
              </w:rPr>
              <w:t>numératie</w:t>
            </w:r>
            <w:proofErr w:type="spellEnd"/>
            <w:r w:rsidRPr="00171508">
              <w:rPr>
                <w:sz w:val="16"/>
                <w:szCs w:val="16"/>
                <w:lang w:val="fr-CA"/>
              </w:rPr>
              <w:t xml:space="preserve"> pourraient être abordées dans cette leçon?]</w:t>
            </w:r>
          </w:p>
        </w:tc>
      </w:tr>
    </w:tbl>
    <w:p w:rsidR="00B2219B" w:rsidRPr="00806A8F" w:rsidRDefault="00B2219B" w:rsidP="00B2219B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pPr w:leftFromText="180" w:rightFromText="180" w:vertAnchor="text" w:horzAnchor="margin" w:tblpX="-54" w:tblpY="73"/>
        <w:tblW w:w="96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12"/>
      </w:tblGrid>
      <w:tr w:rsidR="00B2219B" w:rsidRPr="001D014C" w:rsidTr="001E13D5">
        <w:tc>
          <w:tcPr>
            <w:tcW w:w="9612" w:type="dxa"/>
            <w:tcBorders>
              <w:bottom w:val="nil"/>
            </w:tcBorders>
            <w:shd w:val="clear" w:color="auto" w:fill="DBE5F1"/>
            <w:vAlign w:val="center"/>
          </w:tcPr>
          <w:p w:rsidR="00B2219B" w:rsidRPr="001D014C" w:rsidRDefault="00B2219B" w:rsidP="001E13D5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1D014C">
              <w:rPr>
                <w:rFonts w:ascii="Arial" w:hAnsi="Arial"/>
                <w:sz w:val="20"/>
                <w:szCs w:val="20"/>
                <w:lang w:val="fr-CA"/>
              </w:rPr>
              <w:t>Possibilités d’apprentissage i</w:t>
            </w:r>
            <w:proofErr w:type="spellStart"/>
            <w:r w:rsidRPr="001D014C">
              <w:rPr>
                <w:rFonts w:ascii="Arial" w:hAnsi="Arial"/>
                <w:sz w:val="20"/>
                <w:szCs w:val="20"/>
              </w:rPr>
              <w:t>nterdisciplinaire</w:t>
            </w:r>
            <w:proofErr w:type="spellEnd"/>
          </w:p>
        </w:tc>
      </w:tr>
      <w:tr w:rsidR="00B2219B" w:rsidRPr="00210D03" w:rsidTr="001E13D5">
        <w:tc>
          <w:tcPr>
            <w:tcW w:w="9612" w:type="dxa"/>
            <w:tcBorders>
              <w:top w:val="nil"/>
            </w:tcBorders>
            <w:shd w:val="clear" w:color="auto" w:fill="auto"/>
            <w:vAlign w:val="center"/>
          </w:tcPr>
          <w:p w:rsidR="00B2219B" w:rsidRPr="00171508" w:rsidRDefault="00B2219B" w:rsidP="001E13D5">
            <w:pPr>
              <w:rPr>
                <w:sz w:val="16"/>
                <w:szCs w:val="16"/>
                <w:lang w:val="fr-CA"/>
              </w:rPr>
            </w:pPr>
            <w:r w:rsidRPr="00171508">
              <w:rPr>
                <w:rFonts w:ascii="Calibri" w:hAnsi="Calibri" w:cs="Calibri"/>
                <w:sz w:val="16"/>
                <w:szCs w:val="16"/>
                <w:lang w:val="fr-CA"/>
              </w:rPr>
              <w:t>[Quels résultats d’apprentissage provenant d’autres matières seront abordés dans cette leçon?]</w:t>
            </w:r>
          </w:p>
        </w:tc>
      </w:tr>
    </w:tbl>
    <w:p w:rsidR="00B2219B" w:rsidRPr="00806A8F" w:rsidRDefault="00B2219B" w:rsidP="00B2219B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pPr w:leftFromText="180" w:rightFromText="180" w:vertAnchor="text" w:horzAnchor="margin" w:tblpX="-54" w:tblpY="73"/>
        <w:tblW w:w="96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770"/>
        <w:gridCol w:w="4842"/>
      </w:tblGrid>
      <w:tr w:rsidR="00B2219B" w:rsidRPr="001D014C" w:rsidTr="001E13D5">
        <w:tc>
          <w:tcPr>
            <w:tcW w:w="4770" w:type="dxa"/>
            <w:tcBorders>
              <w:bottom w:val="nil"/>
            </w:tcBorders>
            <w:shd w:val="clear" w:color="auto" w:fill="DBE5F1"/>
            <w:vAlign w:val="center"/>
          </w:tcPr>
          <w:p w:rsidR="00B2219B" w:rsidRPr="00452837" w:rsidRDefault="00B2219B" w:rsidP="001E13D5">
            <w:pPr>
              <w:pStyle w:val="Heading2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Évaluations formatives</w:t>
            </w:r>
          </w:p>
        </w:tc>
        <w:tc>
          <w:tcPr>
            <w:tcW w:w="4842" w:type="dxa"/>
            <w:tcBorders>
              <w:bottom w:val="nil"/>
            </w:tcBorders>
            <w:shd w:val="clear" w:color="auto" w:fill="DBE5F1"/>
            <w:vAlign w:val="center"/>
          </w:tcPr>
          <w:p w:rsidR="00B2219B" w:rsidRPr="00452837" w:rsidRDefault="00B2219B" w:rsidP="001E13D5">
            <w:pPr>
              <w:pStyle w:val="Heading2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Évaluations sommatives</w:t>
            </w:r>
          </w:p>
        </w:tc>
      </w:tr>
      <w:tr w:rsidR="00B2219B" w:rsidRPr="009620EA" w:rsidTr="001E13D5">
        <w:tc>
          <w:tcPr>
            <w:tcW w:w="4770" w:type="dxa"/>
            <w:tcBorders>
              <w:top w:val="nil"/>
            </w:tcBorders>
            <w:shd w:val="clear" w:color="auto" w:fill="auto"/>
            <w:vAlign w:val="center"/>
          </w:tcPr>
          <w:p w:rsidR="00B2219B" w:rsidRPr="009620EA" w:rsidRDefault="00B2219B" w:rsidP="001E13D5"/>
        </w:tc>
        <w:tc>
          <w:tcPr>
            <w:tcW w:w="4842" w:type="dxa"/>
            <w:tcBorders>
              <w:top w:val="nil"/>
            </w:tcBorders>
            <w:shd w:val="clear" w:color="auto" w:fill="auto"/>
            <w:vAlign w:val="center"/>
          </w:tcPr>
          <w:p w:rsidR="00B2219B" w:rsidRPr="009620EA" w:rsidRDefault="00B2219B" w:rsidP="001E13D5"/>
        </w:tc>
      </w:tr>
    </w:tbl>
    <w:p w:rsidR="00B2219B" w:rsidRPr="00806A8F" w:rsidRDefault="00B2219B" w:rsidP="00B2219B">
      <w:pPr>
        <w:pStyle w:val="RowText"/>
        <w:rPr>
          <w:sz w:val="16"/>
          <w:szCs w:val="16"/>
        </w:rPr>
      </w:pPr>
    </w:p>
    <w:tbl>
      <w:tblPr>
        <w:tblW w:w="954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230"/>
        <w:gridCol w:w="4095"/>
        <w:gridCol w:w="1215"/>
      </w:tblGrid>
      <w:tr w:rsidR="00B2219B" w:rsidRPr="00B2219B" w:rsidTr="001E13D5">
        <w:tc>
          <w:tcPr>
            <w:tcW w:w="8325" w:type="dxa"/>
            <w:gridSpan w:val="2"/>
            <w:tcBorders>
              <w:bottom w:val="nil"/>
            </w:tcBorders>
            <w:shd w:val="clear" w:color="auto" w:fill="DDE9F7"/>
            <w:vAlign w:val="center"/>
          </w:tcPr>
          <w:p w:rsidR="00B2219B" w:rsidRPr="00B2219B" w:rsidRDefault="00B2219B" w:rsidP="001E13D5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2219B">
              <w:rPr>
                <w:rFonts w:ascii="Arial" w:hAnsi="Arial"/>
                <w:sz w:val="20"/>
                <w:szCs w:val="20"/>
              </w:rPr>
              <w:t>Introduction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DDE9F7"/>
            <w:vAlign w:val="center"/>
          </w:tcPr>
          <w:p w:rsidR="00B2219B" w:rsidRPr="00452837" w:rsidRDefault="00B2219B" w:rsidP="001E13D5">
            <w:pPr>
              <w:pStyle w:val="Heading2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Durée</w:t>
            </w:r>
          </w:p>
        </w:tc>
      </w:tr>
      <w:tr w:rsidR="00B2219B" w:rsidRPr="00D4561E" w:rsidTr="001E13D5">
        <w:tc>
          <w:tcPr>
            <w:tcW w:w="8325" w:type="dxa"/>
            <w:gridSpan w:val="2"/>
            <w:tcBorders>
              <w:top w:val="nil"/>
              <w:bottom w:val="single" w:sz="4" w:space="0" w:color="1F497D"/>
            </w:tcBorders>
          </w:tcPr>
          <w:p w:rsidR="00B2219B" w:rsidRPr="009620EA" w:rsidRDefault="00B2219B" w:rsidP="001E13D5">
            <w:pPr>
              <w:pStyle w:val="RowText"/>
            </w:pPr>
          </w:p>
        </w:tc>
        <w:tc>
          <w:tcPr>
            <w:tcW w:w="1215" w:type="dxa"/>
            <w:tcBorders>
              <w:top w:val="nil"/>
              <w:bottom w:val="single" w:sz="4" w:space="0" w:color="1F497D"/>
            </w:tcBorders>
          </w:tcPr>
          <w:p w:rsidR="00B2219B" w:rsidRPr="009D78B6" w:rsidRDefault="00B2219B" w:rsidP="001E13D5">
            <w:pPr>
              <w:pStyle w:val="RowText"/>
              <w:jc w:val="center"/>
            </w:pPr>
            <w:r>
              <w:t xml:space="preserve"> </w:t>
            </w:r>
            <w:r w:rsidRPr="009620EA">
              <w:t>min</w:t>
            </w:r>
          </w:p>
        </w:tc>
      </w:tr>
      <w:tr w:rsidR="00B2219B" w:rsidRPr="00B2219B" w:rsidTr="001E13D5">
        <w:tc>
          <w:tcPr>
            <w:tcW w:w="4230" w:type="dxa"/>
            <w:tcBorders>
              <w:bottom w:val="nil"/>
            </w:tcBorders>
            <w:shd w:val="clear" w:color="auto" w:fill="DDE9F7"/>
            <w:vAlign w:val="center"/>
          </w:tcPr>
          <w:p w:rsidR="00B2219B" w:rsidRPr="00452837" w:rsidRDefault="00B2219B" w:rsidP="001E13D5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Démarche de l’enseignant</w:t>
            </w:r>
          </w:p>
        </w:tc>
        <w:tc>
          <w:tcPr>
            <w:tcW w:w="4095" w:type="dxa"/>
            <w:tcBorders>
              <w:bottom w:val="nil"/>
            </w:tcBorders>
            <w:shd w:val="clear" w:color="auto" w:fill="DDE9F7"/>
            <w:vAlign w:val="center"/>
          </w:tcPr>
          <w:p w:rsidR="00B2219B" w:rsidRPr="00452837" w:rsidRDefault="00B2219B" w:rsidP="001E13D5">
            <w:pPr>
              <w:pStyle w:val="Heading2"/>
              <w:rPr>
                <w:rFonts w:ascii="Arial" w:hAnsi="Arial"/>
                <w:sz w:val="20"/>
                <w:szCs w:val="20"/>
                <w:lang w:val="fr-CA"/>
              </w:rPr>
            </w:pPr>
            <w:r w:rsidRPr="00452837">
              <w:rPr>
                <w:rFonts w:ascii="Arial" w:hAnsi="Arial"/>
                <w:sz w:val="20"/>
                <w:szCs w:val="20"/>
                <w:lang w:val="fr-CA"/>
              </w:rPr>
              <w:t>Tâches des élèves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DDE9F7"/>
            <w:vAlign w:val="center"/>
          </w:tcPr>
          <w:p w:rsidR="00B2219B" w:rsidRPr="00B2219B" w:rsidRDefault="00B2219B" w:rsidP="001E13D5">
            <w:pPr>
              <w:rPr>
                <w:rFonts w:ascii="Arial" w:hAnsi="Arial" w:cs="Arial"/>
                <w:color w:val="1F497D"/>
                <w:sz w:val="20"/>
                <w:szCs w:val="20"/>
                <w:lang w:val="en-CA"/>
              </w:rPr>
            </w:pPr>
          </w:p>
        </w:tc>
      </w:tr>
      <w:tr w:rsidR="00B2219B" w:rsidRPr="00D4561E" w:rsidTr="001E13D5">
        <w:tc>
          <w:tcPr>
            <w:tcW w:w="4230" w:type="dxa"/>
            <w:tcBorders>
              <w:top w:val="nil"/>
              <w:bottom w:val="single" w:sz="4" w:space="0" w:color="1F497D"/>
            </w:tcBorders>
          </w:tcPr>
          <w:p w:rsidR="00B2219B" w:rsidRPr="009620EA" w:rsidRDefault="00B2219B" w:rsidP="001E13D5">
            <w:pPr>
              <w:pStyle w:val="RowText"/>
            </w:pPr>
          </w:p>
        </w:tc>
        <w:tc>
          <w:tcPr>
            <w:tcW w:w="4095" w:type="dxa"/>
            <w:tcBorders>
              <w:top w:val="nil"/>
              <w:bottom w:val="single" w:sz="4" w:space="0" w:color="1F497D"/>
            </w:tcBorders>
          </w:tcPr>
          <w:p w:rsidR="00B2219B" w:rsidRPr="009620EA" w:rsidRDefault="00B2219B" w:rsidP="001E13D5">
            <w:pPr>
              <w:pStyle w:val="RowText"/>
            </w:pPr>
          </w:p>
        </w:tc>
        <w:tc>
          <w:tcPr>
            <w:tcW w:w="1215" w:type="dxa"/>
            <w:tcBorders>
              <w:top w:val="nil"/>
              <w:bottom w:val="single" w:sz="4" w:space="0" w:color="1F497D"/>
            </w:tcBorders>
          </w:tcPr>
          <w:p w:rsidR="00B2219B" w:rsidRPr="009620EA" w:rsidRDefault="00B2219B" w:rsidP="001E13D5">
            <w:pPr>
              <w:pStyle w:val="RowText"/>
              <w:jc w:val="center"/>
              <w:rPr>
                <w:lang w:val="en-CA"/>
              </w:rPr>
            </w:pPr>
            <w:r w:rsidRPr="009620EA">
              <w:t xml:space="preserve"> </w:t>
            </w:r>
            <w:r w:rsidRPr="009620EA">
              <w:rPr>
                <w:szCs w:val="22"/>
                <w:lang w:val="en-CA"/>
              </w:rPr>
              <w:t>min</w:t>
            </w:r>
          </w:p>
        </w:tc>
      </w:tr>
      <w:tr w:rsidR="00B2219B" w:rsidRPr="00B2219B" w:rsidTr="001E13D5">
        <w:tc>
          <w:tcPr>
            <w:tcW w:w="8325" w:type="dxa"/>
            <w:gridSpan w:val="2"/>
            <w:tcBorders>
              <w:bottom w:val="nil"/>
            </w:tcBorders>
            <w:shd w:val="clear" w:color="auto" w:fill="DDE9F7"/>
            <w:vAlign w:val="center"/>
          </w:tcPr>
          <w:p w:rsidR="00B2219B" w:rsidRPr="00B2219B" w:rsidRDefault="00B2219B" w:rsidP="001E13D5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2219B">
              <w:rPr>
                <w:rFonts w:ascii="Arial" w:hAnsi="Arial"/>
                <w:sz w:val="20"/>
                <w:szCs w:val="20"/>
              </w:rPr>
              <w:t>Conclusion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DDE9F7"/>
            <w:vAlign w:val="center"/>
          </w:tcPr>
          <w:p w:rsidR="00B2219B" w:rsidRPr="00B2219B" w:rsidRDefault="00B2219B" w:rsidP="001E13D5">
            <w:pPr>
              <w:rPr>
                <w:rFonts w:ascii="Arial" w:hAnsi="Arial" w:cs="Arial"/>
                <w:color w:val="1F497D"/>
                <w:sz w:val="20"/>
                <w:szCs w:val="20"/>
                <w:lang w:val="en-CA"/>
              </w:rPr>
            </w:pPr>
          </w:p>
        </w:tc>
      </w:tr>
      <w:tr w:rsidR="00B2219B" w:rsidRPr="00D4561E" w:rsidTr="001E13D5">
        <w:tc>
          <w:tcPr>
            <w:tcW w:w="8325" w:type="dxa"/>
            <w:gridSpan w:val="2"/>
            <w:tcBorders>
              <w:top w:val="nil"/>
              <w:bottom w:val="single" w:sz="4" w:space="0" w:color="1F497D"/>
            </w:tcBorders>
          </w:tcPr>
          <w:p w:rsidR="00B2219B" w:rsidRPr="009620EA" w:rsidRDefault="00B2219B" w:rsidP="001E13D5">
            <w:pPr>
              <w:pStyle w:val="RowText"/>
            </w:pPr>
          </w:p>
        </w:tc>
        <w:tc>
          <w:tcPr>
            <w:tcW w:w="1215" w:type="dxa"/>
            <w:tcBorders>
              <w:top w:val="nil"/>
              <w:bottom w:val="single" w:sz="4" w:space="0" w:color="1F497D"/>
            </w:tcBorders>
          </w:tcPr>
          <w:p w:rsidR="00B2219B" w:rsidRPr="009620EA" w:rsidRDefault="00B2219B" w:rsidP="001E13D5">
            <w:pPr>
              <w:pStyle w:val="RowText"/>
              <w:jc w:val="center"/>
              <w:rPr>
                <w:lang w:val="en-CA"/>
              </w:rPr>
            </w:pPr>
            <w:r w:rsidRPr="009620EA">
              <w:rPr>
                <w:szCs w:val="22"/>
                <w:lang w:val="en-CA"/>
              </w:rPr>
              <w:t>min</w:t>
            </w:r>
          </w:p>
        </w:tc>
      </w:tr>
      <w:tr w:rsidR="00B2219B" w:rsidRPr="00B2219B" w:rsidTr="001E13D5">
        <w:tc>
          <w:tcPr>
            <w:tcW w:w="9540" w:type="dxa"/>
            <w:gridSpan w:val="3"/>
            <w:tcBorders>
              <w:bottom w:val="nil"/>
            </w:tcBorders>
            <w:shd w:val="clear" w:color="auto" w:fill="DBE5F1"/>
          </w:tcPr>
          <w:p w:rsidR="00B2219B" w:rsidRPr="00B2219B" w:rsidRDefault="00B2219B" w:rsidP="001E13D5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B2219B">
              <w:rPr>
                <w:rFonts w:ascii="Arial" w:hAnsi="Arial"/>
                <w:sz w:val="20"/>
                <w:szCs w:val="20"/>
              </w:rPr>
              <w:t>Notes</w:t>
            </w:r>
          </w:p>
        </w:tc>
      </w:tr>
      <w:tr w:rsidR="00B2219B" w:rsidRPr="00D4561E" w:rsidTr="001E13D5">
        <w:trPr>
          <w:trHeight w:val="1152"/>
        </w:trPr>
        <w:tc>
          <w:tcPr>
            <w:tcW w:w="9540" w:type="dxa"/>
            <w:gridSpan w:val="3"/>
            <w:tcBorders>
              <w:top w:val="nil"/>
            </w:tcBorders>
          </w:tcPr>
          <w:p w:rsidR="00B2219B" w:rsidRPr="007C4DA3" w:rsidRDefault="00B2219B" w:rsidP="001E13D5">
            <w:pPr>
              <w:pStyle w:val="RowText"/>
              <w:jc w:val="center"/>
              <w:rPr>
                <w:szCs w:val="22"/>
                <w:lang w:val="en-CA"/>
              </w:rPr>
            </w:pPr>
          </w:p>
        </w:tc>
      </w:tr>
    </w:tbl>
    <w:p w:rsidR="00B2219B" w:rsidRPr="00171508" w:rsidRDefault="00B2219B" w:rsidP="00B2219B">
      <w:pPr>
        <w:rPr>
          <w:rFonts w:ascii="Calibri" w:hAnsi="Calibri" w:cs="Calibri"/>
          <w:sz w:val="18"/>
          <w:szCs w:val="18"/>
          <w:lang w:val="fr-CA"/>
        </w:rPr>
      </w:pPr>
    </w:p>
    <w:p w:rsidR="005D288A" w:rsidRPr="00171508" w:rsidRDefault="005D288A" w:rsidP="00D36C7A">
      <w:pPr>
        <w:rPr>
          <w:rFonts w:ascii="Calibri" w:hAnsi="Calibri" w:cs="Calibri"/>
          <w:sz w:val="18"/>
          <w:szCs w:val="18"/>
          <w:lang w:val="fr-CA"/>
        </w:rPr>
      </w:pPr>
    </w:p>
    <w:sectPr w:rsidR="005D288A" w:rsidRPr="00171508" w:rsidSect="00C606C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2A" w:rsidRDefault="00F33B2A" w:rsidP="00D36630">
      <w:r>
        <w:separator/>
      </w:r>
    </w:p>
  </w:endnote>
  <w:endnote w:type="continuationSeparator" w:id="0">
    <w:p w:rsidR="00F33B2A" w:rsidRDefault="00F33B2A" w:rsidP="00D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7A" w:rsidRPr="00806A8F" w:rsidRDefault="00D36C7A" w:rsidP="00806A8F">
    <w:pPr>
      <w:tabs>
        <w:tab w:val="right" w:pos="9360"/>
      </w:tabs>
      <w:rPr>
        <w:sz w:val="18"/>
        <w:szCs w:val="18"/>
        <w:lang w:val="fr-CA"/>
      </w:rPr>
    </w:pPr>
    <w:r w:rsidRPr="00806A8F">
      <w:rPr>
        <w:rFonts w:ascii="Calibri" w:hAnsi="Calibri"/>
        <w:sz w:val="18"/>
        <w:szCs w:val="18"/>
        <w:lang w:val="fr-CA"/>
      </w:rPr>
      <w:t xml:space="preserve">© Alberta </w:t>
    </w:r>
    <w:r w:rsidRPr="00452837">
      <w:rPr>
        <w:rFonts w:ascii="Calibri" w:hAnsi="Calibri"/>
        <w:sz w:val="18"/>
        <w:szCs w:val="18"/>
        <w:lang w:val="en-CA"/>
      </w:rPr>
      <w:t>Education</w:t>
    </w:r>
    <w:r w:rsidR="00326EC2" w:rsidRPr="00806A8F">
      <w:rPr>
        <w:rFonts w:ascii="Calibri" w:hAnsi="Calibri"/>
        <w:sz w:val="18"/>
        <w:szCs w:val="18"/>
        <w:lang w:val="fr-CA"/>
      </w:rPr>
      <w:t>, Canada</w:t>
    </w:r>
    <w:r w:rsidR="00806A8F">
      <w:rPr>
        <w:rFonts w:ascii="Calibri" w:hAnsi="Calibri"/>
        <w:sz w:val="18"/>
        <w:szCs w:val="18"/>
        <w:lang w:val="fr-CA"/>
      </w:rPr>
      <w:t>, 2014</w:t>
    </w:r>
    <w:r w:rsidRPr="00806A8F">
      <w:rPr>
        <w:rFonts w:ascii="Calibri" w:hAnsi="Calibri"/>
        <w:sz w:val="18"/>
        <w:szCs w:val="18"/>
        <w:lang w:val="fr-CA"/>
      </w:rPr>
      <w:tab/>
    </w:r>
    <w:r w:rsidR="00326EC2" w:rsidRPr="00806A8F">
      <w:rPr>
        <w:rFonts w:ascii="Calibri" w:eastAsia="Calibri" w:hAnsi="Calibri"/>
        <w:sz w:val="18"/>
        <w:szCs w:val="18"/>
        <w:lang w:val="fr-CA" w:eastAsia="en-US"/>
      </w:rPr>
      <w:t xml:space="preserve">Page </w:t>
    </w:r>
    <w:r w:rsidR="00326EC2" w:rsidRPr="00806A8F">
      <w:rPr>
        <w:rFonts w:ascii="Calibri" w:eastAsia="Calibri" w:hAnsi="Calibri"/>
        <w:b/>
        <w:bCs/>
        <w:sz w:val="18"/>
        <w:szCs w:val="18"/>
        <w:lang w:eastAsia="en-US"/>
      </w:rPr>
      <w:fldChar w:fldCharType="begin"/>
    </w:r>
    <w:r w:rsidR="00326EC2" w:rsidRPr="00806A8F">
      <w:rPr>
        <w:rFonts w:ascii="Calibri" w:eastAsia="Calibri" w:hAnsi="Calibri"/>
        <w:b/>
        <w:bCs/>
        <w:sz w:val="18"/>
        <w:szCs w:val="18"/>
        <w:lang w:val="fr-CA" w:eastAsia="en-US"/>
      </w:rPr>
      <w:instrText xml:space="preserve"> PAGE </w:instrText>
    </w:r>
    <w:r w:rsidR="00326EC2" w:rsidRPr="00806A8F">
      <w:rPr>
        <w:rFonts w:ascii="Calibri" w:eastAsia="Calibri" w:hAnsi="Calibri"/>
        <w:b/>
        <w:bCs/>
        <w:sz w:val="18"/>
        <w:szCs w:val="18"/>
        <w:lang w:eastAsia="en-US"/>
      </w:rPr>
      <w:fldChar w:fldCharType="separate"/>
    </w:r>
    <w:r w:rsidR="00AC547B">
      <w:rPr>
        <w:rFonts w:ascii="Calibri" w:eastAsia="Calibri" w:hAnsi="Calibri"/>
        <w:b/>
        <w:bCs/>
        <w:noProof/>
        <w:sz w:val="18"/>
        <w:szCs w:val="18"/>
        <w:lang w:val="fr-CA" w:eastAsia="en-US"/>
      </w:rPr>
      <w:t>1</w:t>
    </w:r>
    <w:r w:rsidR="00326EC2" w:rsidRPr="00806A8F">
      <w:rPr>
        <w:rFonts w:ascii="Calibri" w:eastAsia="Calibri" w:hAnsi="Calibri"/>
        <w:b/>
        <w:bCs/>
        <w:sz w:val="18"/>
        <w:szCs w:val="18"/>
        <w:lang w:eastAsia="en-US"/>
      </w:rPr>
      <w:fldChar w:fldCharType="end"/>
    </w:r>
    <w:r w:rsidR="00326EC2" w:rsidRPr="00806A8F">
      <w:rPr>
        <w:rFonts w:ascii="Calibri" w:eastAsia="Calibri" w:hAnsi="Calibri"/>
        <w:sz w:val="18"/>
        <w:szCs w:val="18"/>
        <w:lang w:val="fr-CA" w:eastAsia="en-US"/>
      </w:rPr>
      <w:t xml:space="preserve"> de </w:t>
    </w:r>
    <w:r w:rsidR="00326EC2" w:rsidRPr="00806A8F">
      <w:rPr>
        <w:rFonts w:ascii="Calibri" w:eastAsia="Calibri" w:hAnsi="Calibri"/>
        <w:b/>
        <w:bCs/>
        <w:sz w:val="18"/>
        <w:szCs w:val="18"/>
        <w:lang w:eastAsia="en-US"/>
      </w:rPr>
      <w:fldChar w:fldCharType="begin"/>
    </w:r>
    <w:r w:rsidR="00326EC2" w:rsidRPr="00806A8F">
      <w:rPr>
        <w:rFonts w:ascii="Calibri" w:eastAsia="Calibri" w:hAnsi="Calibri"/>
        <w:b/>
        <w:bCs/>
        <w:sz w:val="18"/>
        <w:szCs w:val="18"/>
        <w:lang w:val="fr-CA" w:eastAsia="en-US"/>
      </w:rPr>
      <w:instrText xml:space="preserve"> NUMPAGES  </w:instrText>
    </w:r>
    <w:r w:rsidR="00326EC2" w:rsidRPr="00806A8F">
      <w:rPr>
        <w:rFonts w:ascii="Calibri" w:eastAsia="Calibri" w:hAnsi="Calibri"/>
        <w:b/>
        <w:bCs/>
        <w:sz w:val="18"/>
        <w:szCs w:val="18"/>
        <w:lang w:eastAsia="en-US"/>
      </w:rPr>
      <w:fldChar w:fldCharType="separate"/>
    </w:r>
    <w:r w:rsidR="00AC547B">
      <w:rPr>
        <w:rFonts w:ascii="Calibri" w:eastAsia="Calibri" w:hAnsi="Calibri"/>
        <w:b/>
        <w:bCs/>
        <w:noProof/>
        <w:sz w:val="18"/>
        <w:szCs w:val="18"/>
        <w:lang w:val="fr-CA" w:eastAsia="en-US"/>
      </w:rPr>
      <w:t>4</w:t>
    </w:r>
    <w:r w:rsidR="00326EC2" w:rsidRPr="00806A8F">
      <w:rPr>
        <w:rFonts w:ascii="Calibri" w:eastAsia="Calibri" w:hAnsi="Calibri"/>
        <w:b/>
        <w:bCs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2A" w:rsidRDefault="00F33B2A" w:rsidP="00D36630">
      <w:r>
        <w:separator/>
      </w:r>
    </w:p>
  </w:footnote>
  <w:footnote w:type="continuationSeparator" w:id="0">
    <w:p w:rsidR="00F33B2A" w:rsidRDefault="00F33B2A" w:rsidP="00D3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CA" w:rsidRDefault="00F33B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98563" o:spid="_x0000_s2056" type="#_x0000_t136" style="position:absolute;left:0;text-align:left;margin-left:0;margin-top:0;width:297.75pt;height:84pt;rotation:315;z-index:-2516556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A7" w:rsidRPr="001D014C" w:rsidRDefault="00F33B2A" w:rsidP="00326EC2">
    <w:pPr>
      <w:pStyle w:val="Header"/>
      <w:tabs>
        <w:tab w:val="clear" w:pos="4680"/>
        <w:tab w:val="clear" w:pos="9360"/>
        <w:tab w:val="left" w:pos="796"/>
      </w:tabs>
      <w:jc w:val="center"/>
      <w:rPr>
        <w:rFonts w:ascii="Arial" w:hAnsi="Arial"/>
        <w:lang w:val="fr-CA"/>
      </w:rPr>
    </w:pPr>
    <w:r>
      <w:rPr>
        <w:rFonts w:ascii="Arial" w:hAnsi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98564" o:spid="_x0000_s2057" type="#_x0000_t136" style="position:absolute;left:0;text-align:left;margin-left:0;margin-top:0;width:297.75pt;height:84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  <w:r w:rsidR="00BB3DAB" w:rsidRPr="001D014C">
      <w:rPr>
        <w:rFonts w:ascii="Arial" w:hAnsi="Arial"/>
        <w:lang w:val="fr-CA"/>
      </w:rPr>
      <w:t xml:space="preserve">Gabarit </w:t>
    </w:r>
    <w:r w:rsidR="00500FC7" w:rsidRPr="00210D03">
      <w:rPr>
        <w:rFonts w:ascii="Arial" w:hAnsi="Arial"/>
        <w:lang w:val="fr-CA"/>
      </w:rPr>
      <w:t>de</w:t>
    </w:r>
    <w:r w:rsidR="00BB3DAB" w:rsidRPr="001D014C">
      <w:rPr>
        <w:rFonts w:ascii="Arial" w:hAnsi="Arial"/>
        <w:lang w:val="fr-CA"/>
      </w:rPr>
      <w:t xml:space="preserve"> plan de leçon FCT (ébauche)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CA" w:rsidRDefault="00F33B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98562" o:spid="_x0000_s2055" type="#_x0000_t136" style="position:absolute;left:0;text-align:left;margin-left:0;margin-top:0;width:297.75pt;height:84pt;rotation:315;z-index:-25165670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3B54D69"/>
    <w:multiLevelType w:val="hybridMultilevel"/>
    <w:tmpl w:val="BF8CEE0A"/>
    <w:lvl w:ilvl="0" w:tplc="AEAA41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A64CA"/>
    <w:multiLevelType w:val="hybridMultilevel"/>
    <w:tmpl w:val="AAD42202"/>
    <w:lvl w:ilvl="0" w:tplc="F8FEEC58">
      <w:start w:val="1"/>
      <w:numFmt w:val="bullet"/>
      <w:pStyle w:val="RowTextBullets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2DD460FA"/>
    <w:multiLevelType w:val="hybridMultilevel"/>
    <w:tmpl w:val="B6E29AE0"/>
    <w:lvl w:ilvl="0" w:tplc="08D881B8">
      <w:start w:val="1"/>
      <w:numFmt w:val="bullet"/>
      <w:pStyle w:val="11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52CD"/>
    <w:multiLevelType w:val="hybridMultilevel"/>
    <w:tmpl w:val="6F324592"/>
    <w:lvl w:ilvl="0" w:tplc="449C7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97365A"/>
    <w:multiLevelType w:val="hybridMultilevel"/>
    <w:tmpl w:val="A87AC804"/>
    <w:lvl w:ilvl="0" w:tplc="16540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6CA"/>
    <w:multiLevelType w:val="hybridMultilevel"/>
    <w:tmpl w:val="9AB80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5F494E14"/>
    <w:multiLevelType w:val="hybridMultilevel"/>
    <w:tmpl w:val="2E061E32"/>
    <w:lvl w:ilvl="0" w:tplc="A800ABFA">
      <w:start w:val="4"/>
      <w:numFmt w:val="bullet"/>
      <w:pStyle w:val="1Bullets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F1727"/>
    <w:multiLevelType w:val="hybridMultilevel"/>
    <w:tmpl w:val="D388AF8E"/>
    <w:lvl w:ilvl="0" w:tplc="50C4E04E">
      <w:start w:val="1"/>
      <w:numFmt w:val="bullet"/>
      <w:pStyle w:val="11Star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F3DE8"/>
    <w:multiLevelType w:val="hybridMultilevel"/>
    <w:tmpl w:val="3F483FA2"/>
    <w:lvl w:ilvl="0" w:tplc="7C4AAA0C">
      <w:start w:val="1"/>
      <w:numFmt w:val="bullet"/>
      <w:pStyle w:val="11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7D06C5"/>
    <w:multiLevelType w:val="hybridMultilevel"/>
    <w:tmpl w:val="A000D25C"/>
    <w:lvl w:ilvl="0" w:tplc="0B1A354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E799A"/>
    <w:multiLevelType w:val="hybridMultilevel"/>
    <w:tmpl w:val="F2BCD02C"/>
    <w:lvl w:ilvl="0" w:tplc="BF1C3B0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75FB4"/>
    <w:multiLevelType w:val="hybridMultilevel"/>
    <w:tmpl w:val="0E229B2C"/>
    <w:lvl w:ilvl="0" w:tplc="16540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7183A"/>
    <w:multiLevelType w:val="hybridMultilevel"/>
    <w:tmpl w:val="6C7A0BB0"/>
    <w:lvl w:ilvl="0" w:tplc="8FBA6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D5716"/>
    <w:multiLevelType w:val="hybridMultilevel"/>
    <w:tmpl w:val="498A81CA"/>
    <w:lvl w:ilvl="0" w:tplc="89227A42">
      <w:start w:val="1"/>
      <w:numFmt w:val="bullet"/>
      <w:pStyle w:val="111StartBullets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0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2"/>
  </w:num>
  <w:num w:numId="12">
    <w:abstractNumId w:val="8"/>
  </w:num>
  <w:num w:numId="13">
    <w:abstractNumId w:val="19"/>
  </w:num>
  <w:num w:numId="14">
    <w:abstractNumId w:val="1"/>
  </w:num>
  <w:num w:numId="15">
    <w:abstractNumId w:val="24"/>
  </w:num>
  <w:num w:numId="16">
    <w:abstractNumId w:val="14"/>
  </w:num>
  <w:num w:numId="17">
    <w:abstractNumId w:val="23"/>
  </w:num>
  <w:num w:numId="18">
    <w:abstractNumId w:val="13"/>
  </w:num>
  <w:num w:numId="19">
    <w:abstractNumId w:val="15"/>
  </w:num>
  <w:num w:numId="20">
    <w:abstractNumId w:val="5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79C0"/>
    <w:rsid w:val="00030A4B"/>
    <w:rsid w:val="00057380"/>
    <w:rsid w:val="000B0D45"/>
    <w:rsid w:val="000B10A6"/>
    <w:rsid w:val="000B7CF4"/>
    <w:rsid w:val="000C1CE1"/>
    <w:rsid w:val="000D4B16"/>
    <w:rsid w:val="000D4DDD"/>
    <w:rsid w:val="0010454C"/>
    <w:rsid w:val="00114117"/>
    <w:rsid w:val="00126044"/>
    <w:rsid w:val="001305E5"/>
    <w:rsid w:val="00171508"/>
    <w:rsid w:val="00172C18"/>
    <w:rsid w:val="00181C96"/>
    <w:rsid w:val="001B4C20"/>
    <w:rsid w:val="001D014C"/>
    <w:rsid w:val="001F0C9B"/>
    <w:rsid w:val="002063D4"/>
    <w:rsid w:val="00210D03"/>
    <w:rsid w:val="002258DF"/>
    <w:rsid w:val="00233E73"/>
    <w:rsid w:val="002354FB"/>
    <w:rsid w:val="00235A8C"/>
    <w:rsid w:val="002404FD"/>
    <w:rsid w:val="00271AFF"/>
    <w:rsid w:val="002740FA"/>
    <w:rsid w:val="002854C8"/>
    <w:rsid w:val="002954A0"/>
    <w:rsid w:val="0029688E"/>
    <w:rsid w:val="002E62E4"/>
    <w:rsid w:val="003031C6"/>
    <w:rsid w:val="00326EC2"/>
    <w:rsid w:val="00326F1E"/>
    <w:rsid w:val="00345DA6"/>
    <w:rsid w:val="00355F00"/>
    <w:rsid w:val="00355FB8"/>
    <w:rsid w:val="00365B2F"/>
    <w:rsid w:val="003660AD"/>
    <w:rsid w:val="0037657B"/>
    <w:rsid w:val="00381BBB"/>
    <w:rsid w:val="003A011F"/>
    <w:rsid w:val="003A2ACA"/>
    <w:rsid w:val="003B6C9E"/>
    <w:rsid w:val="003C05CF"/>
    <w:rsid w:val="003D3D73"/>
    <w:rsid w:val="003F70BB"/>
    <w:rsid w:val="00415228"/>
    <w:rsid w:val="0041751D"/>
    <w:rsid w:val="004305AE"/>
    <w:rsid w:val="00433A0A"/>
    <w:rsid w:val="00442A15"/>
    <w:rsid w:val="0045083B"/>
    <w:rsid w:val="00452837"/>
    <w:rsid w:val="00462C6E"/>
    <w:rsid w:val="00470C76"/>
    <w:rsid w:val="00475DCB"/>
    <w:rsid w:val="004934AC"/>
    <w:rsid w:val="004A71F7"/>
    <w:rsid w:val="004E2A62"/>
    <w:rsid w:val="00500FC7"/>
    <w:rsid w:val="00524345"/>
    <w:rsid w:val="00535826"/>
    <w:rsid w:val="00556FAD"/>
    <w:rsid w:val="0056416A"/>
    <w:rsid w:val="00570D69"/>
    <w:rsid w:val="00580769"/>
    <w:rsid w:val="005828C3"/>
    <w:rsid w:val="005967BC"/>
    <w:rsid w:val="005B218C"/>
    <w:rsid w:val="005B525A"/>
    <w:rsid w:val="005D0329"/>
    <w:rsid w:val="005D288A"/>
    <w:rsid w:val="005E0C16"/>
    <w:rsid w:val="005E3691"/>
    <w:rsid w:val="005E6E40"/>
    <w:rsid w:val="005E7EA6"/>
    <w:rsid w:val="00620195"/>
    <w:rsid w:val="00625CA3"/>
    <w:rsid w:val="00643592"/>
    <w:rsid w:val="00643604"/>
    <w:rsid w:val="006617F0"/>
    <w:rsid w:val="006629C2"/>
    <w:rsid w:val="00671E53"/>
    <w:rsid w:val="00673AD8"/>
    <w:rsid w:val="00694374"/>
    <w:rsid w:val="00695B00"/>
    <w:rsid w:val="00696110"/>
    <w:rsid w:val="006B2D15"/>
    <w:rsid w:val="006B6E4E"/>
    <w:rsid w:val="006C1704"/>
    <w:rsid w:val="006C6ABA"/>
    <w:rsid w:val="006D7405"/>
    <w:rsid w:val="006F661D"/>
    <w:rsid w:val="006F6C04"/>
    <w:rsid w:val="00701B7C"/>
    <w:rsid w:val="00704E3E"/>
    <w:rsid w:val="007238CC"/>
    <w:rsid w:val="00760A0F"/>
    <w:rsid w:val="00777F63"/>
    <w:rsid w:val="007879DD"/>
    <w:rsid w:val="00793222"/>
    <w:rsid w:val="007A43F6"/>
    <w:rsid w:val="007A777D"/>
    <w:rsid w:val="007B1083"/>
    <w:rsid w:val="007B6E50"/>
    <w:rsid w:val="007C4DA3"/>
    <w:rsid w:val="007D4A4E"/>
    <w:rsid w:val="007F03CE"/>
    <w:rsid w:val="007F3DFC"/>
    <w:rsid w:val="00805909"/>
    <w:rsid w:val="00806A8F"/>
    <w:rsid w:val="00827B05"/>
    <w:rsid w:val="0083147F"/>
    <w:rsid w:val="0083295C"/>
    <w:rsid w:val="00882282"/>
    <w:rsid w:val="008871D5"/>
    <w:rsid w:val="008A5674"/>
    <w:rsid w:val="008C7081"/>
    <w:rsid w:val="0090187F"/>
    <w:rsid w:val="009244C5"/>
    <w:rsid w:val="00951798"/>
    <w:rsid w:val="009620EA"/>
    <w:rsid w:val="00963A93"/>
    <w:rsid w:val="009717EA"/>
    <w:rsid w:val="00985F19"/>
    <w:rsid w:val="00996972"/>
    <w:rsid w:val="009B3DB8"/>
    <w:rsid w:val="009B4C5C"/>
    <w:rsid w:val="009D37CB"/>
    <w:rsid w:val="009D78B6"/>
    <w:rsid w:val="009E35B7"/>
    <w:rsid w:val="009F7560"/>
    <w:rsid w:val="00A175D8"/>
    <w:rsid w:val="00A51A66"/>
    <w:rsid w:val="00A614D7"/>
    <w:rsid w:val="00A61992"/>
    <w:rsid w:val="00A6682D"/>
    <w:rsid w:val="00A72183"/>
    <w:rsid w:val="00A8237B"/>
    <w:rsid w:val="00A8593F"/>
    <w:rsid w:val="00A95D8C"/>
    <w:rsid w:val="00A97BAC"/>
    <w:rsid w:val="00AA1CE6"/>
    <w:rsid w:val="00AB17D9"/>
    <w:rsid w:val="00AB3B28"/>
    <w:rsid w:val="00AB515B"/>
    <w:rsid w:val="00AC25D8"/>
    <w:rsid w:val="00AC547B"/>
    <w:rsid w:val="00AE164F"/>
    <w:rsid w:val="00AE39C1"/>
    <w:rsid w:val="00AF66E0"/>
    <w:rsid w:val="00B0732E"/>
    <w:rsid w:val="00B134A7"/>
    <w:rsid w:val="00B13BC7"/>
    <w:rsid w:val="00B146CF"/>
    <w:rsid w:val="00B15508"/>
    <w:rsid w:val="00B15C99"/>
    <w:rsid w:val="00B2219B"/>
    <w:rsid w:val="00B22574"/>
    <w:rsid w:val="00B3240F"/>
    <w:rsid w:val="00B40373"/>
    <w:rsid w:val="00B45BDD"/>
    <w:rsid w:val="00B50E0D"/>
    <w:rsid w:val="00B64BF2"/>
    <w:rsid w:val="00B65D0A"/>
    <w:rsid w:val="00B72A32"/>
    <w:rsid w:val="00B80C33"/>
    <w:rsid w:val="00B97F3F"/>
    <w:rsid w:val="00BA6E7E"/>
    <w:rsid w:val="00BB3DAB"/>
    <w:rsid w:val="00BC21C8"/>
    <w:rsid w:val="00BC695D"/>
    <w:rsid w:val="00BD245F"/>
    <w:rsid w:val="00BE02AC"/>
    <w:rsid w:val="00BE4B0B"/>
    <w:rsid w:val="00C03728"/>
    <w:rsid w:val="00C4197C"/>
    <w:rsid w:val="00C424AC"/>
    <w:rsid w:val="00C43ADB"/>
    <w:rsid w:val="00C606C5"/>
    <w:rsid w:val="00C66A98"/>
    <w:rsid w:val="00C7660C"/>
    <w:rsid w:val="00CB65A9"/>
    <w:rsid w:val="00CC00D9"/>
    <w:rsid w:val="00CE76E5"/>
    <w:rsid w:val="00D11B59"/>
    <w:rsid w:val="00D127BD"/>
    <w:rsid w:val="00D3374C"/>
    <w:rsid w:val="00D349FE"/>
    <w:rsid w:val="00D36630"/>
    <w:rsid w:val="00D36C7A"/>
    <w:rsid w:val="00D40C0B"/>
    <w:rsid w:val="00D4561E"/>
    <w:rsid w:val="00D830C0"/>
    <w:rsid w:val="00D87D67"/>
    <w:rsid w:val="00D91F76"/>
    <w:rsid w:val="00D97A88"/>
    <w:rsid w:val="00DA2F2B"/>
    <w:rsid w:val="00DA451A"/>
    <w:rsid w:val="00DB01A8"/>
    <w:rsid w:val="00DC2A0D"/>
    <w:rsid w:val="00DD0E9D"/>
    <w:rsid w:val="00DF6BE9"/>
    <w:rsid w:val="00E34F44"/>
    <w:rsid w:val="00E36A64"/>
    <w:rsid w:val="00E60848"/>
    <w:rsid w:val="00E813BC"/>
    <w:rsid w:val="00E82FDC"/>
    <w:rsid w:val="00EA118D"/>
    <w:rsid w:val="00EB552C"/>
    <w:rsid w:val="00EC3FD8"/>
    <w:rsid w:val="00EF2D66"/>
    <w:rsid w:val="00F33B2A"/>
    <w:rsid w:val="00F37292"/>
    <w:rsid w:val="00F420AD"/>
    <w:rsid w:val="00F67CAA"/>
    <w:rsid w:val="00F73A4C"/>
    <w:rsid w:val="00F74CF9"/>
    <w:rsid w:val="00F77B29"/>
    <w:rsid w:val="00F90B45"/>
    <w:rsid w:val="00FA050D"/>
    <w:rsid w:val="00FA1EF4"/>
    <w:rsid w:val="00FB5329"/>
    <w:rsid w:val="00FC08E2"/>
    <w:rsid w:val="00FD72C2"/>
    <w:rsid w:val="00FF6935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C"/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16A"/>
    <w:pPr>
      <w:outlineLvl w:val="0"/>
    </w:pPr>
    <w:rPr>
      <w:rFonts w:ascii="Calibri" w:hAnsi="Calibri" w:cs="Arial"/>
      <w:b/>
      <w:color w:val="FFFFFF"/>
      <w:sz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16A"/>
    <w:pPr>
      <w:outlineLvl w:val="1"/>
    </w:pPr>
    <w:rPr>
      <w:rFonts w:ascii="Calibri" w:hAnsi="Calibri" w:cs="Arial"/>
      <w:b/>
      <w:color w:val="1F497D"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16A"/>
    <w:pPr>
      <w:outlineLvl w:val="2"/>
    </w:pPr>
    <w:rPr>
      <w:rFonts w:ascii="Calibri" w:hAnsi="Calibri" w:cs="Calibri"/>
      <w:b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6416A"/>
    <w:pPr>
      <w:tabs>
        <w:tab w:val="center" w:pos="4680"/>
        <w:tab w:val="right" w:pos="9360"/>
      </w:tabs>
      <w:ind w:left="-180"/>
    </w:pPr>
    <w:rPr>
      <w:rFonts w:ascii="Calibri" w:hAnsi="Calibri" w:cs="Arial"/>
      <w:color w:val="365F91"/>
      <w:sz w:val="40"/>
      <w:szCs w:val="40"/>
    </w:rPr>
  </w:style>
  <w:style w:type="character" w:customStyle="1" w:styleId="HeaderChar">
    <w:name w:val="Header Char"/>
    <w:link w:val="Header"/>
    <w:uiPriority w:val="99"/>
    <w:rsid w:val="0056416A"/>
    <w:rPr>
      <w:rFonts w:eastAsia="PMingLiU" w:cs="Arial"/>
      <w:color w:val="365F91"/>
      <w:sz w:val="40"/>
      <w:szCs w:val="4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D78B6"/>
    <w:pPr>
      <w:tabs>
        <w:tab w:val="right" w:pos="9360"/>
      </w:tabs>
      <w:ind w:right="360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9D78B6"/>
    <w:rPr>
      <w:rFonts w:ascii="Calibri" w:eastAsia="PMingLiU" w:hAnsi="Calibri" w:cs="Times New Roman"/>
      <w:sz w:val="20"/>
      <w:szCs w:val="20"/>
      <w:lang w:eastAsia="zh-TW"/>
    </w:rPr>
  </w:style>
  <w:style w:type="table" w:styleId="TableGrid">
    <w:name w:val="Table Grid"/>
    <w:basedOn w:val="TableNormal"/>
    <w:rsid w:val="007D4A4E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515B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customStyle="1" w:styleId="Heading1Char">
    <w:name w:val="Heading 1 Char"/>
    <w:link w:val="Heading1"/>
    <w:uiPriority w:val="9"/>
    <w:rsid w:val="0056416A"/>
    <w:rPr>
      <w:rFonts w:eastAsia="PMingLiU" w:cs="Arial"/>
      <w:b/>
      <w:color w:val="FFFFFF"/>
      <w:sz w:val="28"/>
      <w:szCs w:val="24"/>
      <w:lang w:val="en-CA" w:eastAsia="zh-TW"/>
    </w:rPr>
  </w:style>
  <w:style w:type="paragraph" w:styleId="TOC1">
    <w:name w:val="toc 1"/>
    <w:basedOn w:val="Normal"/>
    <w:next w:val="Normal"/>
    <w:autoRedefine/>
    <w:uiPriority w:val="39"/>
    <w:unhideWhenUsed/>
    <w:rsid w:val="009D78B6"/>
    <w:rPr>
      <w:rFonts w:ascii="Calibri" w:hAnsi="Calibri" w:cs="Calibri"/>
      <w:b/>
      <w:color w:val="365F91"/>
      <w:sz w:val="28"/>
      <w:lang w:val="en-CA"/>
    </w:rPr>
  </w:style>
  <w:style w:type="character" w:customStyle="1" w:styleId="Heading2Char">
    <w:name w:val="Heading 2 Char"/>
    <w:link w:val="Heading2"/>
    <w:uiPriority w:val="9"/>
    <w:rsid w:val="0056416A"/>
    <w:rPr>
      <w:rFonts w:eastAsia="PMingLiU" w:cs="Arial"/>
      <w:b/>
      <w:color w:val="1F497D"/>
      <w:lang w:val="en-CA" w:eastAsia="zh-TW"/>
    </w:rPr>
  </w:style>
  <w:style w:type="character" w:customStyle="1" w:styleId="Heading3Char">
    <w:name w:val="Heading 3 Char"/>
    <w:link w:val="Heading3"/>
    <w:uiPriority w:val="9"/>
    <w:rsid w:val="0056416A"/>
    <w:rPr>
      <w:rFonts w:eastAsia="PMingLiU" w:cs="Calibri"/>
      <w:b/>
      <w:sz w:val="28"/>
      <w:szCs w:val="28"/>
      <w:lang w:val="en-CA" w:eastAsia="zh-TW"/>
    </w:rPr>
  </w:style>
  <w:style w:type="paragraph" w:customStyle="1" w:styleId="RowText">
    <w:name w:val="Row Text"/>
    <w:basedOn w:val="Normal"/>
    <w:qFormat/>
    <w:rsid w:val="009D78B6"/>
    <w:rPr>
      <w:rFonts w:ascii="Calibri" w:hAnsi="Calibri" w:cs="Calibri"/>
      <w:sz w:val="22"/>
    </w:rPr>
  </w:style>
  <w:style w:type="paragraph" w:customStyle="1" w:styleId="RowTextBullets">
    <w:name w:val="Row Text Bullets"/>
    <w:basedOn w:val="RowText"/>
    <w:qFormat/>
    <w:rsid w:val="00235A8C"/>
    <w:pPr>
      <w:numPr>
        <w:numId w:val="10"/>
      </w:numPr>
      <w:ind w:left="162" w:hanging="180"/>
    </w:pPr>
  </w:style>
  <w:style w:type="paragraph" w:customStyle="1" w:styleId="1">
    <w:name w:val="1"/>
    <w:basedOn w:val="RowText"/>
    <w:qFormat/>
    <w:rsid w:val="00704E3E"/>
    <w:pPr>
      <w:ind w:left="360" w:hanging="367"/>
    </w:pPr>
    <w:rPr>
      <w:szCs w:val="22"/>
    </w:rPr>
  </w:style>
  <w:style w:type="paragraph" w:customStyle="1" w:styleId="11">
    <w:name w:val="1.1"/>
    <w:basedOn w:val="RowText"/>
    <w:qFormat/>
    <w:rsid w:val="00DD0E9D"/>
    <w:pPr>
      <w:ind w:left="720" w:hanging="360"/>
    </w:pPr>
    <w:rPr>
      <w:szCs w:val="22"/>
    </w:rPr>
  </w:style>
  <w:style w:type="paragraph" w:customStyle="1" w:styleId="111">
    <w:name w:val="1.1.1"/>
    <w:basedOn w:val="Normal"/>
    <w:qFormat/>
    <w:rsid w:val="00AB3B28"/>
    <w:pPr>
      <w:ind w:left="1260" w:hanging="540"/>
    </w:pPr>
    <w:rPr>
      <w:rFonts w:ascii="Calibri" w:hAnsi="Calibri" w:cs="Calibri"/>
      <w:sz w:val="22"/>
    </w:rPr>
  </w:style>
  <w:style w:type="paragraph" w:customStyle="1" w:styleId="RowTextBulletsIndent">
    <w:name w:val="Row Text Bullets Indent"/>
    <w:basedOn w:val="RowTextBullets"/>
    <w:qFormat/>
    <w:rsid w:val="00FA1EF4"/>
    <w:pPr>
      <w:ind w:left="540"/>
    </w:pPr>
  </w:style>
  <w:style w:type="paragraph" w:customStyle="1" w:styleId="111Start">
    <w:name w:val="1.1.1 Start"/>
    <w:basedOn w:val="11"/>
    <w:qFormat/>
    <w:rsid w:val="00760A0F"/>
    <w:pPr>
      <w:ind w:hanging="720"/>
    </w:pPr>
  </w:style>
  <w:style w:type="paragraph" w:customStyle="1" w:styleId="111StartBullets">
    <w:name w:val="1.1.1 Start Bullets"/>
    <w:basedOn w:val="111"/>
    <w:qFormat/>
    <w:rsid w:val="00760A0F"/>
    <w:pPr>
      <w:numPr>
        <w:numId w:val="15"/>
      </w:numPr>
      <w:ind w:left="1260" w:hanging="180"/>
    </w:pPr>
  </w:style>
  <w:style w:type="paragraph" w:customStyle="1" w:styleId="11Start">
    <w:name w:val="1.1 Start"/>
    <w:basedOn w:val="1"/>
    <w:qFormat/>
    <w:rsid w:val="00760A0F"/>
    <w:pPr>
      <w:ind w:left="540" w:hanging="540"/>
    </w:pPr>
  </w:style>
  <w:style w:type="paragraph" w:customStyle="1" w:styleId="BoldItalic">
    <w:name w:val="Bold Italic"/>
    <w:basedOn w:val="RowText"/>
    <w:qFormat/>
    <w:rsid w:val="00793222"/>
    <w:rPr>
      <w:b/>
      <w:i/>
    </w:rPr>
  </w:style>
  <w:style w:type="paragraph" w:customStyle="1" w:styleId="Bold">
    <w:name w:val="Bold"/>
    <w:basedOn w:val="RowText"/>
    <w:qFormat/>
    <w:rsid w:val="00793222"/>
    <w:rPr>
      <w:b/>
    </w:rPr>
  </w:style>
  <w:style w:type="paragraph" w:customStyle="1" w:styleId="11StartBullets">
    <w:name w:val="1.1 Start Bullets"/>
    <w:basedOn w:val="11Start"/>
    <w:qFormat/>
    <w:rsid w:val="00760A0F"/>
    <w:pPr>
      <w:numPr>
        <w:numId w:val="16"/>
      </w:numPr>
      <w:ind w:left="1080" w:hanging="180"/>
    </w:pPr>
  </w:style>
  <w:style w:type="paragraph" w:customStyle="1" w:styleId="11Bullets">
    <w:name w:val="1.1 Bullets"/>
    <w:basedOn w:val="11"/>
    <w:qFormat/>
    <w:rsid w:val="00BE4B0B"/>
    <w:pPr>
      <w:numPr>
        <w:numId w:val="19"/>
      </w:numPr>
      <w:ind w:left="1260" w:hanging="180"/>
    </w:pPr>
  </w:style>
  <w:style w:type="paragraph" w:customStyle="1" w:styleId="1Bullets">
    <w:name w:val="1 Bullets"/>
    <w:basedOn w:val="RowText"/>
    <w:qFormat/>
    <w:rsid w:val="000B0D45"/>
    <w:pPr>
      <w:numPr>
        <w:numId w:val="18"/>
      </w:numPr>
      <w:ind w:left="900" w:hanging="180"/>
    </w:pPr>
  </w:style>
  <w:style w:type="paragraph" w:customStyle="1" w:styleId="111Bullets">
    <w:name w:val="1.1.1 Bullets"/>
    <w:basedOn w:val="RowText"/>
    <w:rsid w:val="00F77B29"/>
    <w:pPr>
      <w:numPr>
        <w:numId w:val="20"/>
      </w:numPr>
      <w:ind w:left="1800" w:hanging="180"/>
    </w:pPr>
  </w:style>
  <w:style w:type="paragraph" w:styleId="ListParagraph">
    <w:name w:val="List Paragraph"/>
    <w:basedOn w:val="Normal"/>
    <w:uiPriority w:val="34"/>
    <w:qFormat/>
    <w:rsid w:val="0090187F"/>
    <w:pPr>
      <w:ind w:left="720"/>
    </w:pPr>
  </w:style>
  <w:style w:type="character" w:styleId="FollowedHyperlink">
    <w:name w:val="FollowedHyperlink"/>
    <w:uiPriority w:val="99"/>
    <w:semiHidden/>
    <w:unhideWhenUsed/>
    <w:rsid w:val="00EA11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C"/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16A"/>
    <w:pPr>
      <w:outlineLvl w:val="0"/>
    </w:pPr>
    <w:rPr>
      <w:rFonts w:ascii="Calibri" w:hAnsi="Calibri" w:cs="Arial"/>
      <w:b/>
      <w:color w:val="FFFFFF"/>
      <w:sz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16A"/>
    <w:pPr>
      <w:outlineLvl w:val="1"/>
    </w:pPr>
    <w:rPr>
      <w:rFonts w:ascii="Calibri" w:hAnsi="Calibri" w:cs="Arial"/>
      <w:b/>
      <w:color w:val="1F497D"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16A"/>
    <w:pPr>
      <w:outlineLvl w:val="2"/>
    </w:pPr>
    <w:rPr>
      <w:rFonts w:ascii="Calibri" w:hAnsi="Calibri" w:cs="Calibri"/>
      <w:b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6416A"/>
    <w:pPr>
      <w:tabs>
        <w:tab w:val="center" w:pos="4680"/>
        <w:tab w:val="right" w:pos="9360"/>
      </w:tabs>
      <w:ind w:left="-180"/>
    </w:pPr>
    <w:rPr>
      <w:rFonts w:ascii="Calibri" w:hAnsi="Calibri" w:cs="Arial"/>
      <w:color w:val="365F91"/>
      <w:sz w:val="40"/>
      <w:szCs w:val="40"/>
    </w:rPr>
  </w:style>
  <w:style w:type="character" w:customStyle="1" w:styleId="HeaderChar">
    <w:name w:val="Header Char"/>
    <w:link w:val="Header"/>
    <w:uiPriority w:val="99"/>
    <w:rsid w:val="0056416A"/>
    <w:rPr>
      <w:rFonts w:eastAsia="PMingLiU" w:cs="Arial"/>
      <w:color w:val="365F91"/>
      <w:sz w:val="40"/>
      <w:szCs w:val="4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D78B6"/>
    <w:pPr>
      <w:tabs>
        <w:tab w:val="right" w:pos="9360"/>
      </w:tabs>
      <w:ind w:right="360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9D78B6"/>
    <w:rPr>
      <w:rFonts w:ascii="Calibri" w:eastAsia="PMingLiU" w:hAnsi="Calibri" w:cs="Times New Roman"/>
      <w:sz w:val="20"/>
      <w:szCs w:val="20"/>
      <w:lang w:eastAsia="zh-TW"/>
    </w:rPr>
  </w:style>
  <w:style w:type="table" w:styleId="TableGrid">
    <w:name w:val="Table Grid"/>
    <w:basedOn w:val="TableNormal"/>
    <w:rsid w:val="007D4A4E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515B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customStyle="1" w:styleId="Heading1Char">
    <w:name w:val="Heading 1 Char"/>
    <w:link w:val="Heading1"/>
    <w:uiPriority w:val="9"/>
    <w:rsid w:val="0056416A"/>
    <w:rPr>
      <w:rFonts w:eastAsia="PMingLiU" w:cs="Arial"/>
      <w:b/>
      <w:color w:val="FFFFFF"/>
      <w:sz w:val="28"/>
      <w:szCs w:val="24"/>
      <w:lang w:val="en-CA" w:eastAsia="zh-TW"/>
    </w:rPr>
  </w:style>
  <w:style w:type="paragraph" w:styleId="TOC1">
    <w:name w:val="toc 1"/>
    <w:basedOn w:val="Normal"/>
    <w:next w:val="Normal"/>
    <w:autoRedefine/>
    <w:uiPriority w:val="39"/>
    <w:unhideWhenUsed/>
    <w:rsid w:val="009D78B6"/>
    <w:rPr>
      <w:rFonts w:ascii="Calibri" w:hAnsi="Calibri" w:cs="Calibri"/>
      <w:b/>
      <w:color w:val="365F91"/>
      <w:sz w:val="28"/>
      <w:lang w:val="en-CA"/>
    </w:rPr>
  </w:style>
  <w:style w:type="character" w:customStyle="1" w:styleId="Heading2Char">
    <w:name w:val="Heading 2 Char"/>
    <w:link w:val="Heading2"/>
    <w:uiPriority w:val="9"/>
    <w:rsid w:val="0056416A"/>
    <w:rPr>
      <w:rFonts w:eastAsia="PMingLiU" w:cs="Arial"/>
      <w:b/>
      <w:color w:val="1F497D"/>
      <w:lang w:val="en-CA" w:eastAsia="zh-TW"/>
    </w:rPr>
  </w:style>
  <w:style w:type="character" w:customStyle="1" w:styleId="Heading3Char">
    <w:name w:val="Heading 3 Char"/>
    <w:link w:val="Heading3"/>
    <w:uiPriority w:val="9"/>
    <w:rsid w:val="0056416A"/>
    <w:rPr>
      <w:rFonts w:eastAsia="PMingLiU" w:cs="Calibri"/>
      <w:b/>
      <w:sz w:val="28"/>
      <w:szCs w:val="28"/>
      <w:lang w:val="en-CA" w:eastAsia="zh-TW"/>
    </w:rPr>
  </w:style>
  <w:style w:type="paragraph" w:customStyle="1" w:styleId="RowText">
    <w:name w:val="Row Text"/>
    <w:basedOn w:val="Normal"/>
    <w:qFormat/>
    <w:rsid w:val="009D78B6"/>
    <w:rPr>
      <w:rFonts w:ascii="Calibri" w:hAnsi="Calibri" w:cs="Calibri"/>
      <w:sz w:val="22"/>
    </w:rPr>
  </w:style>
  <w:style w:type="paragraph" w:customStyle="1" w:styleId="RowTextBullets">
    <w:name w:val="Row Text Bullets"/>
    <w:basedOn w:val="RowText"/>
    <w:qFormat/>
    <w:rsid w:val="00235A8C"/>
    <w:pPr>
      <w:numPr>
        <w:numId w:val="10"/>
      </w:numPr>
      <w:ind w:left="162" w:hanging="180"/>
    </w:pPr>
  </w:style>
  <w:style w:type="paragraph" w:customStyle="1" w:styleId="1">
    <w:name w:val="1"/>
    <w:basedOn w:val="RowText"/>
    <w:qFormat/>
    <w:rsid w:val="00704E3E"/>
    <w:pPr>
      <w:ind w:left="360" w:hanging="367"/>
    </w:pPr>
    <w:rPr>
      <w:szCs w:val="22"/>
    </w:rPr>
  </w:style>
  <w:style w:type="paragraph" w:customStyle="1" w:styleId="11">
    <w:name w:val="1.1"/>
    <w:basedOn w:val="RowText"/>
    <w:qFormat/>
    <w:rsid w:val="00DD0E9D"/>
    <w:pPr>
      <w:ind w:left="720" w:hanging="360"/>
    </w:pPr>
    <w:rPr>
      <w:szCs w:val="22"/>
    </w:rPr>
  </w:style>
  <w:style w:type="paragraph" w:customStyle="1" w:styleId="111">
    <w:name w:val="1.1.1"/>
    <w:basedOn w:val="Normal"/>
    <w:qFormat/>
    <w:rsid w:val="00AB3B28"/>
    <w:pPr>
      <w:ind w:left="1260" w:hanging="540"/>
    </w:pPr>
    <w:rPr>
      <w:rFonts w:ascii="Calibri" w:hAnsi="Calibri" w:cs="Calibri"/>
      <w:sz w:val="22"/>
    </w:rPr>
  </w:style>
  <w:style w:type="paragraph" w:customStyle="1" w:styleId="RowTextBulletsIndent">
    <w:name w:val="Row Text Bullets Indent"/>
    <w:basedOn w:val="RowTextBullets"/>
    <w:qFormat/>
    <w:rsid w:val="00FA1EF4"/>
    <w:pPr>
      <w:ind w:left="540"/>
    </w:pPr>
  </w:style>
  <w:style w:type="paragraph" w:customStyle="1" w:styleId="111Start">
    <w:name w:val="1.1.1 Start"/>
    <w:basedOn w:val="11"/>
    <w:qFormat/>
    <w:rsid w:val="00760A0F"/>
    <w:pPr>
      <w:ind w:hanging="720"/>
    </w:pPr>
  </w:style>
  <w:style w:type="paragraph" w:customStyle="1" w:styleId="111StartBullets">
    <w:name w:val="1.1.1 Start Bullets"/>
    <w:basedOn w:val="111"/>
    <w:qFormat/>
    <w:rsid w:val="00760A0F"/>
    <w:pPr>
      <w:numPr>
        <w:numId w:val="15"/>
      </w:numPr>
      <w:ind w:left="1260" w:hanging="180"/>
    </w:pPr>
  </w:style>
  <w:style w:type="paragraph" w:customStyle="1" w:styleId="11Start">
    <w:name w:val="1.1 Start"/>
    <w:basedOn w:val="1"/>
    <w:qFormat/>
    <w:rsid w:val="00760A0F"/>
    <w:pPr>
      <w:ind w:left="540" w:hanging="540"/>
    </w:pPr>
  </w:style>
  <w:style w:type="paragraph" w:customStyle="1" w:styleId="BoldItalic">
    <w:name w:val="Bold Italic"/>
    <w:basedOn w:val="RowText"/>
    <w:qFormat/>
    <w:rsid w:val="00793222"/>
    <w:rPr>
      <w:b/>
      <w:i/>
    </w:rPr>
  </w:style>
  <w:style w:type="paragraph" w:customStyle="1" w:styleId="Bold">
    <w:name w:val="Bold"/>
    <w:basedOn w:val="RowText"/>
    <w:qFormat/>
    <w:rsid w:val="00793222"/>
    <w:rPr>
      <w:b/>
    </w:rPr>
  </w:style>
  <w:style w:type="paragraph" w:customStyle="1" w:styleId="11StartBullets">
    <w:name w:val="1.1 Start Bullets"/>
    <w:basedOn w:val="11Start"/>
    <w:qFormat/>
    <w:rsid w:val="00760A0F"/>
    <w:pPr>
      <w:numPr>
        <w:numId w:val="16"/>
      </w:numPr>
      <w:ind w:left="1080" w:hanging="180"/>
    </w:pPr>
  </w:style>
  <w:style w:type="paragraph" w:customStyle="1" w:styleId="11Bullets">
    <w:name w:val="1.1 Bullets"/>
    <w:basedOn w:val="11"/>
    <w:qFormat/>
    <w:rsid w:val="00BE4B0B"/>
    <w:pPr>
      <w:numPr>
        <w:numId w:val="19"/>
      </w:numPr>
      <w:ind w:left="1260" w:hanging="180"/>
    </w:pPr>
  </w:style>
  <w:style w:type="paragraph" w:customStyle="1" w:styleId="1Bullets">
    <w:name w:val="1 Bullets"/>
    <w:basedOn w:val="RowText"/>
    <w:qFormat/>
    <w:rsid w:val="000B0D45"/>
    <w:pPr>
      <w:numPr>
        <w:numId w:val="18"/>
      </w:numPr>
      <w:ind w:left="900" w:hanging="180"/>
    </w:pPr>
  </w:style>
  <w:style w:type="paragraph" w:customStyle="1" w:styleId="111Bullets">
    <w:name w:val="1.1.1 Bullets"/>
    <w:basedOn w:val="RowText"/>
    <w:rsid w:val="00F77B29"/>
    <w:pPr>
      <w:numPr>
        <w:numId w:val="20"/>
      </w:numPr>
      <w:ind w:left="1800" w:hanging="180"/>
    </w:pPr>
  </w:style>
  <w:style w:type="paragraph" w:styleId="ListParagraph">
    <w:name w:val="List Paragraph"/>
    <w:basedOn w:val="Normal"/>
    <w:uiPriority w:val="34"/>
    <w:qFormat/>
    <w:rsid w:val="0090187F"/>
    <w:pPr>
      <w:ind w:left="720"/>
    </w:pPr>
  </w:style>
  <w:style w:type="character" w:styleId="FollowedHyperlink">
    <w:name w:val="FollowedHyperlink"/>
    <w:uiPriority w:val="99"/>
    <w:semiHidden/>
    <w:unhideWhenUsed/>
    <w:rsid w:val="00EA11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8188-5FD8-45BE-BCF5-CE20D804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4087</Characters>
  <Application>Microsoft Office Word</Application>
  <DocSecurity>0</DocSecurity>
  <Lines>215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4727</CharactersWithSpaces>
  <SharedDoc>false</SharedDoc>
  <HLinks>
    <vt:vector size="12" baseType="variant">
      <vt:variant>
        <vt:i4>5570615</vt:i4>
      </vt:variant>
      <vt:variant>
        <vt:i4>73</vt:i4>
      </vt:variant>
      <vt:variant>
        <vt:i4>0</vt:i4>
      </vt:variant>
      <vt:variant>
        <vt:i4>5</vt:i4>
      </vt:variant>
      <vt:variant>
        <vt:lpwstr>http://education.alberta.ca/media/7779759/guide du prototypage_1novembre.pdf</vt:lpwstr>
      </vt:variant>
      <vt:variant>
        <vt:lpwstr/>
      </vt:variant>
      <vt:variant>
        <vt:i4>5570615</vt:i4>
      </vt:variant>
      <vt:variant>
        <vt:i4>26</vt:i4>
      </vt:variant>
      <vt:variant>
        <vt:i4>0</vt:i4>
      </vt:variant>
      <vt:variant>
        <vt:i4>5</vt:i4>
      </vt:variant>
      <vt:variant>
        <vt:lpwstr>http://education.alberta.ca/media/7779759/guide du prototypage_1novembre.pdf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2</cp:revision>
  <cp:lastPrinted>2014-07-11T16:00:00Z</cp:lastPrinted>
  <dcterms:created xsi:type="dcterms:W3CDTF">2014-08-15T21:48:00Z</dcterms:created>
  <dcterms:modified xsi:type="dcterms:W3CDTF">2014-08-15T21:48:00Z</dcterms:modified>
</cp:coreProperties>
</file>