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1445"/>
        <w:gridCol w:w="5450"/>
        <w:gridCol w:w="1277"/>
        <w:gridCol w:w="1368"/>
      </w:tblGrid>
      <w:tr w:rsidR="00D36630" w:rsidRPr="004065AB" w:rsidTr="007763BD">
        <w:trPr>
          <w:trHeight w:val="530"/>
        </w:trPr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4065AB" w:rsidRDefault="00023DDE" w:rsidP="00203D86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 w:rsidRPr="00996293">
              <w:rPr>
                <w:rFonts w:ascii="Arial" w:hAnsi="Arial"/>
                <w:b/>
                <w:color w:val="FFFFFF" w:themeColor="background1"/>
                <w:sz w:val="22"/>
              </w:rPr>
              <w:t>Défi</w:t>
            </w:r>
          </w:p>
        </w:tc>
        <w:tc>
          <w:tcPr>
            <w:tcW w:w="8095" w:type="dxa"/>
            <w:gridSpan w:val="3"/>
            <w:vAlign w:val="center"/>
          </w:tcPr>
          <w:p w:rsidR="00D36630" w:rsidRPr="004065AB" w:rsidRDefault="007801C0" w:rsidP="00203D86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801C0">
              <w:rPr>
                <w:rFonts w:asciiTheme="minorHAnsi" w:hAnsiTheme="minorHAnsi" w:cs="Arial"/>
                <w:b/>
                <w:sz w:val="28"/>
                <w:szCs w:val="22"/>
                <w:lang w:val="fr-CA"/>
              </w:rPr>
              <w:t>Aux p’tits oiseaux!</w:t>
            </w:r>
          </w:p>
        </w:tc>
      </w:tr>
      <w:tr w:rsidR="00D36630" w:rsidRPr="004065AB" w:rsidTr="007763BD">
        <w:trPr>
          <w:trHeight w:val="530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4065AB" w:rsidRDefault="00023DDE" w:rsidP="003732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96293">
              <w:rPr>
                <w:rFonts w:ascii="Arial" w:hAnsi="Arial"/>
                <w:b/>
                <w:color w:val="FFFFFF" w:themeColor="background1"/>
                <w:sz w:val="22"/>
              </w:rPr>
              <w:t>Question centrale</w:t>
            </w:r>
          </w:p>
        </w:tc>
        <w:tc>
          <w:tcPr>
            <w:tcW w:w="5450" w:type="dxa"/>
            <w:tcBorders>
              <w:bottom w:val="single" w:sz="4" w:space="0" w:color="FFFFFF" w:themeColor="background1"/>
            </w:tcBorders>
            <w:vAlign w:val="center"/>
          </w:tcPr>
          <w:p w:rsidR="00D36630" w:rsidRPr="007801C0" w:rsidRDefault="00023988" w:rsidP="008B601A">
            <w:pPr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C7721A">
              <w:rPr>
                <w:rFonts w:ascii="Calibri" w:hAnsi="Calibri"/>
                <w:b/>
                <w:sz w:val="18"/>
                <w:lang w:val="fr-CA"/>
              </w:rPr>
              <w:t>Comment pouvons-nous fournir un abri aux oiseaux de notre éco</w:t>
            </w:r>
            <w:r w:rsidR="008B601A" w:rsidRPr="00C7721A">
              <w:rPr>
                <w:rFonts w:ascii="Calibri" w:hAnsi="Calibri"/>
                <w:b/>
                <w:sz w:val="18"/>
                <w:lang w:val="fr-CA"/>
              </w:rPr>
              <w:t>-</w:t>
            </w:r>
            <w:r w:rsidRPr="00C7721A">
              <w:rPr>
                <w:rFonts w:ascii="Calibri" w:hAnsi="Calibri"/>
                <w:b/>
                <w:sz w:val="18"/>
                <w:lang w:val="fr-CA"/>
              </w:rPr>
              <w:t>système local a</w:t>
            </w:r>
            <w:r w:rsidR="008B601A" w:rsidRPr="00C7721A">
              <w:rPr>
                <w:rFonts w:ascii="Calibri" w:hAnsi="Calibri"/>
                <w:b/>
                <w:sz w:val="18"/>
                <w:lang w:val="fr-CA"/>
              </w:rPr>
              <w:t>lors que</w:t>
            </w:r>
            <w:r w:rsidRPr="00C7721A">
              <w:rPr>
                <w:rFonts w:ascii="Calibri" w:hAnsi="Calibri"/>
                <w:b/>
                <w:sz w:val="18"/>
                <w:lang w:val="fr-CA"/>
              </w:rPr>
              <w:t xml:space="preserve"> leur habitat naturel subit des changements</w:t>
            </w:r>
            <w:r w:rsidR="00602903" w:rsidRPr="007801C0">
              <w:rPr>
                <w:rFonts w:ascii="Calibri" w:hAnsi="Calibri"/>
                <w:b/>
                <w:sz w:val="18"/>
                <w:lang w:val="fr-CA"/>
              </w:rPr>
              <w:t>?</w:t>
            </w:r>
            <w:r w:rsidR="00602903" w:rsidRPr="007801C0">
              <w:rPr>
                <w:rFonts w:asciiTheme="minorHAnsi" w:hAnsiTheme="minorHAnsi"/>
                <w:lang w:val="fr-CA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FFFFFF" w:themeColor="background1"/>
              <w:right w:val="single" w:sz="2" w:space="0" w:color="1F497D"/>
            </w:tcBorders>
            <w:shd w:val="clear" w:color="auto" w:fill="1F497D" w:themeFill="text2"/>
            <w:vAlign w:val="center"/>
          </w:tcPr>
          <w:p w:rsidR="00D36630" w:rsidRPr="004065AB" w:rsidRDefault="00C053CD" w:rsidP="00C053C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96293">
              <w:rPr>
                <w:rFonts w:ascii="Arial" w:hAnsi="Arial"/>
                <w:b/>
                <w:color w:val="FFFFFF" w:themeColor="background1"/>
                <w:sz w:val="22"/>
              </w:rPr>
              <w:t>Temps</w:t>
            </w:r>
            <w:r w:rsidRPr="0099629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Pr="00996293">
              <w:rPr>
                <w:rFonts w:ascii="Arial" w:hAnsi="Arial"/>
                <w:b/>
                <w:color w:val="FFFFFF" w:themeColor="background1"/>
                <w:sz w:val="22"/>
              </w:rPr>
              <w:t>alloué</w:t>
            </w:r>
          </w:p>
        </w:tc>
        <w:tc>
          <w:tcPr>
            <w:tcW w:w="1368" w:type="dxa"/>
            <w:tcBorders>
              <w:left w:val="single" w:sz="2" w:space="0" w:color="1F497D"/>
              <w:bottom w:val="single" w:sz="4" w:space="0" w:color="FFFFFF" w:themeColor="background1"/>
            </w:tcBorders>
            <w:vAlign w:val="center"/>
          </w:tcPr>
          <w:p w:rsidR="00D36630" w:rsidRPr="008266A5" w:rsidRDefault="00602903" w:rsidP="00203D86">
            <w:pPr>
              <w:rPr>
                <w:rFonts w:asciiTheme="minorHAnsi" w:hAnsiTheme="minorHAnsi" w:cs="Arial"/>
                <w:b/>
                <w:vanish/>
                <w:sz w:val="28"/>
                <w:szCs w:val="28"/>
              </w:rPr>
            </w:pPr>
            <w:r w:rsidRPr="008266A5">
              <w:rPr>
                <w:rFonts w:asciiTheme="minorHAnsi" w:hAnsiTheme="minorHAnsi"/>
                <w:b/>
                <w:sz w:val="28"/>
                <w:szCs w:val="28"/>
              </w:rPr>
              <w:t>30 h</w:t>
            </w:r>
            <w:r w:rsidR="00BE2F8C" w:rsidRPr="008266A5">
              <w:rPr>
                <w:rFonts w:asciiTheme="minorHAnsi" w:hAnsiTheme="minorHAnsi"/>
                <w:b/>
                <w:sz w:val="28"/>
                <w:szCs w:val="28"/>
              </w:rPr>
              <w:t>eu</w:t>
            </w:r>
            <w:r w:rsidRPr="008266A5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="00BE2F8C" w:rsidRPr="008266A5"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 w:rsidRPr="008266A5">
              <w:rPr>
                <w:rFonts w:asciiTheme="minorHAnsi" w:hAnsiTheme="minorHAnsi"/>
                <w:b/>
                <w:sz w:val="28"/>
                <w:szCs w:val="28"/>
              </w:rPr>
              <w:t>s</w:t>
            </w:r>
          </w:p>
        </w:tc>
      </w:tr>
      <w:tr w:rsidR="008D44A9" w:rsidRPr="00855872" w:rsidTr="007763BD">
        <w:trPr>
          <w:trHeight w:val="530"/>
        </w:trPr>
        <w:tc>
          <w:tcPr>
            <w:tcW w:w="9540" w:type="dxa"/>
            <w:gridSpan w:val="4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8D44A9" w:rsidRPr="007801C0" w:rsidRDefault="00FA6231" w:rsidP="00147B5E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7801C0">
              <w:rPr>
                <w:rFonts w:ascii="Arial" w:hAnsi="Arial"/>
                <w:b/>
                <w:color w:val="FFFFFF" w:themeColor="background1"/>
                <w:sz w:val="22"/>
                <w:lang w:val="fr-CA"/>
              </w:rPr>
              <w:t>Les treize résultats d’apprentissage des FCT doivent être abordés dans ce défi.</w:t>
            </w:r>
          </w:p>
        </w:tc>
      </w:tr>
    </w:tbl>
    <w:p w:rsidR="00D36630" w:rsidRPr="007801C0" w:rsidRDefault="00D36630" w:rsidP="00D36630">
      <w:pPr>
        <w:rPr>
          <w:rFonts w:ascii="Calibri" w:hAnsi="Calibri"/>
          <w:b/>
          <w:color w:val="1F497D"/>
          <w:sz w:val="12"/>
          <w:szCs w:val="12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180"/>
        <w:gridCol w:w="2520"/>
        <w:gridCol w:w="2700"/>
      </w:tblGrid>
      <w:tr w:rsidR="00602903" w:rsidRPr="00855872" w:rsidTr="000A3CFF">
        <w:trPr>
          <w:trHeight w:val="485"/>
        </w:trPr>
        <w:tc>
          <w:tcPr>
            <w:tcW w:w="2070" w:type="dxa"/>
            <w:shd w:val="clear" w:color="auto" w:fill="DDE9F7"/>
          </w:tcPr>
          <w:p w:rsidR="00602903" w:rsidRPr="004065AB" w:rsidRDefault="00602903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996293">
              <w:rPr>
                <w:rFonts w:ascii="Arial" w:hAnsi="Arial"/>
                <w:b/>
                <w:color w:val="1F497D"/>
                <w:sz w:val="20"/>
              </w:rPr>
              <w:t>Description du défi</w:t>
            </w:r>
          </w:p>
        </w:tc>
        <w:tc>
          <w:tcPr>
            <w:tcW w:w="7470" w:type="dxa"/>
            <w:gridSpan w:val="4"/>
          </w:tcPr>
          <w:p w:rsidR="00602903" w:rsidRPr="007801C0" w:rsidRDefault="00602903" w:rsidP="00AB4682">
            <w:pPr>
              <w:pStyle w:val="Answers"/>
              <w:spacing w:before="60" w:after="60" w:line="240" w:lineRule="auto"/>
              <w:rPr>
                <w:sz w:val="18"/>
                <w:szCs w:val="18"/>
                <w:highlight w:val="yellow"/>
                <w:lang w:val="fr-CA"/>
              </w:rPr>
            </w:pPr>
            <w:r w:rsidRPr="007801C0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Ce </w:t>
            </w:r>
            <w:r w:rsidR="007801C0"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défi</w:t>
            </w:r>
            <w:r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permet d'enseigner aux élèves de la 7</w:t>
            </w:r>
            <w:r w:rsidRPr="00C7721A">
              <w:rPr>
                <w:rFonts w:asciiTheme="minorHAnsi" w:eastAsia="PMingLiU" w:hAnsiTheme="minorHAnsi" w:cs="Calibri"/>
                <w:sz w:val="18"/>
                <w:szCs w:val="20"/>
                <w:vertAlign w:val="superscript"/>
                <w:lang w:val="fr-CA" w:eastAsia="zh-TW"/>
              </w:rPr>
              <w:t>e</w:t>
            </w:r>
            <w:r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 année certaines techniques rudimentaires de conception et de construction. Les élèves effectuent des recherches sur le</w:t>
            </w:r>
            <w:r w:rsidR="008B601A"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s besoins des oiseaux locaux</w:t>
            </w:r>
            <w:r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q</w:t>
            </w:r>
            <w:r w:rsidR="008B601A"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ui les aideront</w:t>
            </w:r>
            <w:r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à prendre des décisions éclairées sur la conception et la construction de nichoirs. La construction </w:t>
            </w:r>
            <w:r w:rsidR="00A42FE2"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de </w:t>
            </w:r>
            <w:r w:rsidR="008B601A"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ces </w:t>
            </w:r>
            <w:r w:rsidR="00A42FE2"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nichoirs exige le recours à des</w:t>
            </w:r>
            <w:r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calculs avec fractions. Les élèves apprendront à réaliser </w:t>
            </w:r>
            <w:r w:rsidR="007801C0"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une construction</w:t>
            </w:r>
            <w:r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simple à partir d'un plan, à fabriquer toutes les pièces en vue de l'assemblage et à aborder les méthodes de finition. Ils apprendront aussi des façons sécuritaires de travaille</w:t>
            </w:r>
            <w:r w:rsidR="008B601A"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r le bois, dont l'utilisation des </w:t>
            </w:r>
            <w:r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outils manuels de base, de</w:t>
            </w:r>
            <w:r w:rsidR="008B601A"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s</w:t>
            </w:r>
            <w:r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machines et d</w:t>
            </w:r>
            <w:r w:rsidR="008B601A"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e l</w:t>
            </w:r>
            <w:r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'équipement qui se tr</w:t>
            </w:r>
            <w:r w:rsidR="008B601A"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ouvent dans les ateliers de menuiserie</w:t>
            </w:r>
            <w:r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. Bien que chaque élève fabrique son propre nichoir,</w:t>
            </w:r>
            <w:r w:rsidR="008B601A"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cette activité permettra</w:t>
            </w:r>
            <w:r w:rsidRPr="00C7721A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le travail d'équipe tout au long du</w:t>
            </w:r>
            <w:r w:rsidRPr="007801C0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projet.</w:t>
            </w:r>
          </w:p>
        </w:tc>
      </w:tr>
      <w:tr w:rsidR="00602903" w:rsidRPr="00855872" w:rsidTr="000A3CFF">
        <w:trPr>
          <w:trHeight w:val="449"/>
        </w:trPr>
        <w:tc>
          <w:tcPr>
            <w:tcW w:w="2070" w:type="dxa"/>
            <w:shd w:val="clear" w:color="auto" w:fill="DDE9F7"/>
          </w:tcPr>
          <w:p w:rsidR="00602903" w:rsidRPr="004065AB" w:rsidRDefault="00602903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996293">
              <w:rPr>
                <w:rFonts w:ascii="Arial" w:hAnsi="Arial"/>
                <w:b/>
                <w:color w:val="1F497D"/>
                <w:sz w:val="20"/>
              </w:rPr>
              <w:t>Scénario</w:t>
            </w:r>
          </w:p>
        </w:tc>
        <w:tc>
          <w:tcPr>
            <w:tcW w:w="7470" w:type="dxa"/>
            <w:gridSpan w:val="4"/>
          </w:tcPr>
          <w:p w:rsidR="00602903" w:rsidRPr="007801C0" w:rsidRDefault="00602903" w:rsidP="00AB4682">
            <w:pPr>
              <w:widowControl w:val="0"/>
              <w:spacing w:before="60" w:after="60"/>
              <w:ind w:right="-14"/>
              <w:rPr>
                <w:rFonts w:ascii="Calibri" w:eastAsia="Calibri" w:hAnsi="Calibri" w:cs="Calibri"/>
                <w:sz w:val="18"/>
                <w:szCs w:val="18"/>
                <w:highlight w:val="yellow"/>
                <w:lang w:val="fr-CA"/>
              </w:rPr>
            </w:pPr>
            <w:r w:rsidRPr="007801C0">
              <w:rPr>
                <w:rFonts w:ascii="Calibri" w:hAnsi="Calibri"/>
                <w:sz w:val="18"/>
                <w:lang w:val="fr-CA"/>
              </w:rPr>
              <w:t xml:space="preserve">Nos oiseaux sont menacés! L'organisation </w:t>
            </w:r>
            <w:hyperlink r:id="rId9" w:history="1">
              <w:r w:rsidRPr="00C7721A">
                <w:rPr>
                  <w:rStyle w:val="Hyperlink"/>
                  <w:rFonts w:ascii="Calibri" w:hAnsi="Calibri"/>
                  <w:sz w:val="18"/>
                  <w:lang w:val="fr-CA"/>
                </w:rPr>
                <w:t>Nature Canada</w:t>
              </w:r>
            </w:hyperlink>
            <w:r w:rsidRPr="007801C0">
              <w:rPr>
                <w:rFonts w:ascii="Calibri" w:hAnsi="Calibri"/>
                <w:sz w:val="18"/>
                <w:lang w:val="fr-CA"/>
              </w:rPr>
              <w:t xml:space="preserve"> envoie un signal de détresse, car nos oiseaux </w:t>
            </w:r>
            <w:r w:rsidRPr="00C7721A">
              <w:rPr>
                <w:rFonts w:ascii="Calibri" w:hAnsi="Calibri"/>
                <w:sz w:val="18"/>
                <w:lang w:val="fr-CA"/>
              </w:rPr>
              <w:t xml:space="preserve">font face à des pressions croissantes exercées sur leurs habitats et leurs populations. Vous devez identifier les espèces </w:t>
            </w:r>
            <w:r w:rsidR="0055310F" w:rsidRPr="00C7721A">
              <w:rPr>
                <w:rFonts w:ascii="Calibri" w:hAnsi="Calibri"/>
                <w:sz w:val="18"/>
                <w:lang w:val="fr-CA"/>
              </w:rPr>
              <w:t>communes de</w:t>
            </w:r>
            <w:r w:rsidRPr="00C7721A">
              <w:rPr>
                <w:rFonts w:ascii="Calibri" w:hAnsi="Calibri"/>
                <w:sz w:val="18"/>
                <w:lang w:val="fr-CA"/>
              </w:rPr>
              <w:t xml:space="preserve"> votre région et améliorer leur habitat. Les oiseaux ont besoin d'abris pour se protég</w:t>
            </w:r>
            <w:r w:rsidR="0055310F" w:rsidRPr="00C7721A">
              <w:rPr>
                <w:rFonts w:ascii="Calibri" w:hAnsi="Calibri"/>
                <w:sz w:val="18"/>
                <w:lang w:val="fr-CA"/>
              </w:rPr>
              <w:t>er des prédateurs et des intempérie</w:t>
            </w:r>
            <w:r w:rsidRPr="00C7721A">
              <w:rPr>
                <w:rFonts w:ascii="Calibri" w:hAnsi="Calibri"/>
                <w:sz w:val="18"/>
                <w:lang w:val="fr-CA"/>
              </w:rPr>
              <w:t>s. Les espèces d'oiseaux étant très diversifiées, leur habitat et leurs habitudes d</w:t>
            </w:r>
            <w:r w:rsidR="0055310F" w:rsidRPr="00C7721A">
              <w:rPr>
                <w:rFonts w:ascii="Calibri" w:hAnsi="Calibri"/>
                <w:sz w:val="18"/>
                <w:lang w:val="fr-CA"/>
              </w:rPr>
              <w:t xml:space="preserve">e nidification varient énormément, et </w:t>
            </w:r>
            <w:r w:rsidRPr="00C7721A">
              <w:rPr>
                <w:rFonts w:ascii="Calibri" w:hAnsi="Calibri"/>
                <w:sz w:val="18"/>
                <w:lang w:val="fr-CA"/>
              </w:rPr>
              <w:t xml:space="preserve">les exigences </w:t>
            </w:r>
            <w:r w:rsidR="0055310F" w:rsidRPr="00C7721A">
              <w:rPr>
                <w:rFonts w:ascii="Calibri" w:hAnsi="Calibri"/>
                <w:sz w:val="18"/>
                <w:lang w:val="fr-CA"/>
              </w:rPr>
              <w:t xml:space="preserve">pour chaque  espèce </w:t>
            </w:r>
            <w:r w:rsidRPr="00C7721A">
              <w:rPr>
                <w:rFonts w:ascii="Calibri" w:hAnsi="Calibri"/>
                <w:sz w:val="18"/>
                <w:lang w:val="fr-CA"/>
              </w:rPr>
              <w:t>en matière d'abri peuvent être très précises. On vous demande, à vous et à vos camarades, de construire des nichoirs et de les installer</w:t>
            </w:r>
            <w:r w:rsidR="0055310F" w:rsidRPr="00C7721A">
              <w:rPr>
                <w:rFonts w:ascii="Calibri" w:hAnsi="Calibri"/>
                <w:sz w:val="18"/>
                <w:lang w:val="fr-CA"/>
              </w:rPr>
              <w:t xml:space="preserve"> dans des emplacements approprié</w:t>
            </w:r>
            <w:r w:rsidRPr="00C7721A">
              <w:rPr>
                <w:rFonts w:ascii="Calibri" w:hAnsi="Calibri"/>
                <w:sz w:val="18"/>
                <w:lang w:val="fr-CA"/>
              </w:rPr>
              <w:t>s</w:t>
            </w:r>
            <w:r w:rsidR="0055310F" w:rsidRPr="00C7721A">
              <w:rPr>
                <w:rFonts w:ascii="Calibri" w:hAnsi="Calibri"/>
                <w:sz w:val="18"/>
                <w:lang w:val="fr-CA"/>
              </w:rPr>
              <w:t xml:space="preserve"> au sein de votre locali</w:t>
            </w:r>
            <w:r w:rsidRPr="00C7721A">
              <w:rPr>
                <w:rFonts w:ascii="Calibri" w:hAnsi="Calibri"/>
                <w:sz w:val="18"/>
                <w:lang w:val="fr-CA"/>
              </w:rPr>
              <w:t>té. Après tout, une population d'oiseau</w:t>
            </w:r>
            <w:r w:rsidR="0055310F" w:rsidRPr="00C7721A">
              <w:rPr>
                <w:rFonts w:ascii="Calibri" w:hAnsi="Calibri"/>
                <w:sz w:val="18"/>
                <w:lang w:val="fr-CA"/>
              </w:rPr>
              <w:t>x en santé est s</w:t>
            </w:r>
            <w:r w:rsidRPr="00C7721A">
              <w:rPr>
                <w:rFonts w:ascii="Calibri" w:hAnsi="Calibri"/>
                <w:sz w:val="18"/>
                <w:lang w:val="fr-CA"/>
              </w:rPr>
              <w:t>igne</w:t>
            </w:r>
            <w:r w:rsidR="0055310F" w:rsidRPr="00C7721A">
              <w:rPr>
                <w:rFonts w:ascii="Calibri" w:hAnsi="Calibri"/>
                <w:sz w:val="18"/>
                <w:lang w:val="fr-CA"/>
              </w:rPr>
              <w:t xml:space="preserve"> d’habitats sain</w:t>
            </w:r>
            <w:r w:rsidRPr="00C7721A">
              <w:rPr>
                <w:rFonts w:ascii="Calibri" w:hAnsi="Calibri"/>
                <w:sz w:val="18"/>
                <w:lang w:val="fr-CA"/>
              </w:rPr>
              <w:t>s pour</w:t>
            </w:r>
            <w:r w:rsidR="00A42FE2" w:rsidRPr="00C7721A">
              <w:rPr>
                <w:rFonts w:ascii="Calibri" w:hAnsi="Calibri"/>
                <w:sz w:val="18"/>
                <w:lang w:val="fr-CA"/>
              </w:rPr>
              <w:t xml:space="preserve"> toutes les espèces, y compris </w:t>
            </w:r>
            <w:r w:rsidR="0055310F" w:rsidRPr="00C7721A">
              <w:rPr>
                <w:rFonts w:ascii="Calibri" w:hAnsi="Calibri"/>
                <w:sz w:val="18"/>
                <w:lang w:val="fr-CA"/>
              </w:rPr>
              <w:t>l</w:t>
            </w:r>
            <w:r w:rsidRPr="00C7721A">
              <w:rPr>
                <w:rFonts w:ascii="Calibri" w:hAnsi="Calibri"/>
                <w:sz w:val="18"/>
                <w:lang w:val="fr-CA"/>
              </w:rPr>
              <w:t>es humains!</w:t>
            </w:r>
            <w:r w:rsidRPr="007801C0">
              <w:rPr>
                <w:rFonts w:ascii="Calibri" w:hAnsi="Calibri"/>
                <w:sz w:val="18"/>
                <w:lang w:val="fr-CA"/>
              </w:rPr>
              <w:t xml:space="preserve"> </w:t>
            </w:r>
          </w:p>
        </w:tc>
      </w:tr>
      <w:tr w:rsidR="00147B5E" w:rsidRPr="00996293" w:rsidTr="00383C80">
        <w:trPr>
          <w:trHeight w:val="144"/>
        </w:trPr>
        <w:tc>
          <w:tcPr>
            <w:tcW w:w="2070" w:type="dxa"/>
            <w:vMerge w:val="restart"/>
            <w:shd w:val="clear" w:color="auto" w:fill="DDE9F7"/>
          </w:tcPr>
          <w:p w:rsidR="00147B5E" w:rsidRPr="004065A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996293">
              <w:rPr>
                <w:rFonts w:ascii="Arial" w:hAnsi="Arial"/>
                <w:b/>
                <w:color w:val="1F497D"/>
                <w:sz w:val="20"/>
              </w:rPr>
              <w:t>Domaines professionnels</w:t>
            </w:r>
          </w:p>
        </w:tc>
        <w:tc>
          <w:tcPr>
            <w:tcW w:w="7470" w:type="dxa"/>
            <w:gridSpan w:val="4"/>
            <w:tcBorders>
              <w:bottom w:val="nil"/>
            </w:tcBorders>
            <w:vAlign w:val="center"/>
          </w:tcPr>
          <w:p w:rsidR="00147B5E" w:rsidRPr="004065AB" w:rsidRDefault="00147B5E" w:rsidP="0039244C">
            <w:pPr>
              <w:spacing w:before="6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996293">
              <w:rPr>
                <w:rFonts w:asciiTheme="minorHAnsi" w:hAnsiTheme="minorHAnsi" w:cstheme="minorHAnsi"/>
                <w:b/>
                <w:sz w:val="18"/>
              </w:rPr>
              <w:t>AFFAIRES</w:t>
            </w:r>
          </w:p>
        </w:tc>
      </w:tr>
      <w:tr w:rsidR="00147B5E" w:rsidRPr="00996293" w:rsidTr="00F23299">
        <w:trPr>
          <w:trHeight w:val="341"/>
        </w:trPr>
        <w:tc>
          <w:tcPr>
            <w:tcW w:w="2070" w:type="dxa"/>
            <w:vMerge/>
            <w:shd w:val="clear" w:color="auto" w:fill="DDE9F7"/>
          </w:tcPr>
          <w:p w:rsidR="00147B5E" w:rsidRPr="004065A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AB4682" w:rsidRDefault="008B7BCA" w:rsidP="00F23299">
            <w:pPr>
              <w:ind w:left="3" w:right="-18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02262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Entreprise et innovation</w:t>
            </w:r>
          </w:p>
          <w:p w:rsidR="00147B5E" w:rsidRPr="00AB4682" w:rsidRDefault="008B7BCA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65091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AB4682" w:rsidRDefault="008B7BCA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2968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Gestion et markéting</w:t>
            </w:r>
          </w:p>
          <w:p w:rsidR="00147B5E" w:rsidRPr="00AB4682" w:rsidRDefault="008B7BCA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783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Informatique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AB4682" w:rsidRDefault="008B7BCA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707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Réseautage</w:t>
            </w:r>
          </w:p>
          <w:p w:rsidR="00147B5E" w:rsidRPr="00AB4682" w:rsidRDefault="008B7BCA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073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Traitement de l’information</w:t>
            </w:r>
          </w:p>
        </w:tc>
      </w:tr>
      <w:tr w:rsidR="00147B5E" w:rsidRPr="00996293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4065A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4065AB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996293">
              <w:rPr>
                <w:rFonts w:asciiTheme="minorHAnsi" w:hAnsiTheme="minorHAnsi" w:cstheme="minorHAnsi"/>
                <w:b/>
                <w:sz w:val="18"/>
              </w:rPr>
              <w:t>COMMUNICATION</w:t>
            </w:r>
          </w:p>
        </w:tc>
      </w:tr>
      <w:tr w:rsidR="00147B5E" w:rsidRPr="00996293" w:rsidTr="00F23299">
        <w:trPr>
          <w:trHeight w:val="188"/>
        </w:trPr>
        <w:tc>
          <w:tcPr>
            <w:tcW w:w="2070" w:type="dxa"/>
            <w:vMerge/>
            <w:shd w:val="clear" w:color="auto" w:fill="DDE9F7"/>
          </w:tcPr>
          <w:p w:rsidR="00147B5E" w:rsidRPr="004065A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AB4682" w:rsidRDefault="008B7BCA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30725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AB4682" w:rsidRDefault="008B7BCA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235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Mode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AB4682" w:rsidRDefault="008B7BCA" w:rsidP="00F23299">
            <w:pPr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8203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Technologies des communications</w:t>
            </w:r>
          </w:p>
        </w:tc>
      </w:tr>
      <w:tr w:rsidR="00147B5E" w:rsidRPr="00996293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4065A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4065AB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996293">
              <w:rPr>
                <w:rFonts w:asciiTheme="minorHAnsi" w:hAnsiTheme="minorHAnsi" w:cstheme="minorHAnsi"/>
                <w:b/>
                <w:sz w:val="18"/>
              </w:rPr>
              <w:t>RESSOURCES</w:t>
            </w:r>
          </w:p>
        </w:tc>
      </w:tr>
      <w:tr w:rsidR="00147B5E" w:rsidRPr="00996293" w:rsidTr="00F23299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4065A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AB4682" w:rsidRDefault="008B7BCA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907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Agriculture</w:t>
            </w:r>
          </w:p>
          <w:p w:rsidR="00147B5E" w:rsidRPr="00AB4682" w:rsidRDefault="008B7BCA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71286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Faune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AB4682" w:rsidRDefault="008B7BCA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6195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Foresterie</w:t>
            </w:r>
          </w:p>
          <w:p w:rsidR="00147B5E" w:rsidRPr="00AB4682" w:rsidRDefault="008B7BCA" w:rsidP="00F23299">
            <w:pPr>
              <w:ind w:left="3"/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206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Gérance environnementale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AB4682" w:rsidRDefault="008B7BCA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3418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Ressources primaires</w:t>
            </w:r>
          </w:p>
        </w:tc>
      </w:tr>
      <w:tr w:rsidR="00147B5E" w:rsidRPr="00996293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4065A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4065AB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996293">
              <w:rPr>
                <w:rFonts w:asciiTheme="minorHAnsi" w:hAnsiTheme="minorHAnsi" w:cstheme="minorHAnsi"/>
                <w:b/>
                <w:sz w:val="18"/>
              </w:rPr>
              <w:t>SERVICES SOCIAUX</w:t>
            </w:r>
          </w:p>
        </w:tc>
      </w:tr>
      <w:tr w:rsidR="00147B5E" w:rsidRPr="00996293" w:rsidTr="00F23299">
        <w:trPr>
          <w:trHeight w:val="471"/>
        </w:trPr>
        <w:tc>
          <w:tcPr>
            <w:tcW w:w="2070" w:type="dxa"/>
            <w:vMerge/>
            <w:shd w:val="clear" w:color="auto" w:fill="DDE9F7"/>
          </w:tcPr>
          <w:p w:rsidR="00147B5E" w:rsidRPr="004065A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AB4682" w:rsidRDefault="008B7BCA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2343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Alimentation</w:t>
            </w:r>
          </w:p>
          <w:p w:rsidR="00147B5E" w:rsidRPr="00AB4682" w:rsidRDefault="008B7BCA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0874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Animation de loisirs</w:t>
            </w:r>
          </w:p>
          <w:p w:rsidR="00147B5E" w:rsidRPr="00AB4682" w:rsidRDefault="008B7BCA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1134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Droit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AB4682" w:rsidRDefault="008B7BCA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2698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Esthétique</w:t>
            </w:r>
          </w:p>
          <w:p w:rsidR="00147B5E" w:rsidRPr="00AB4682" w:rsidRDefault="008B7BCA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827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Soins esthétiques</w:t>
            </w:r>
          </w:p>
          <w:p w:rsidR="00147B5E" w:rsidRPr="00AB4682" w:rsidRDefault="008B7BCA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794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communautaires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AB4682" w:rsidRDefault="008B7BCA" w:rsidP="00F23299">
            <w:pPr>
              <w:tabs>
                <w:tab w:val="left" w:pos="2793"/>
                <w:tab w:val="left" w:pos="4593"/>
              </w:tabs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4126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sociaux</w:t>
            </w:r>
          </w:p>
          <w:p w:rsidR="00147B5E" w:rsidRPr="00AB4682" w:rsidRDefault="008B7BCA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1709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de santé</w:t>
            </w:r>
          </w:p>
          <w:p w:rsidR="00147B5E" w:rsidRPr="00AB4682" w:rsidRDefault="008B7BCA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091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Tourisme</w:t>
            </w:r>
          </w:p>
        </w:tc>
      </w:tr>
      <w:tr w:rsidR="00147B5E" w:rsidRPr="00996293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4065A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4065AB" w:rsidRDefault="00147B5E" w:rsidP="001E4D43">
            <w:pPr>
              <w:spacing w:before="100" w:after="100" w:afterAutospacing="1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996293">
              <w:rPr>
                <w:rFonts w:asciiTheme="minorHAnsi" w:hAnsiTheme="minorHAnsi" w:cstheme="minorHAnsi"/>
                <w:b/>
                <w:sz w:val="18"/>
              </w:rPr>
              <w:t>TECHNOLOGIE</w:t>
            </w:r>
          </w:p>
        </w:tc>
      </w:tr>
      <w:tr w:rsidR="00147B5E" w:rsidRPr="004065AB" w:rsidTr="00563B3B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4065A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1F497D"/>
              <w:right w:val="nil"/>
            </w:tcBorders>
            <w:vAlign w:val="center"/>
          </w:tcPr>
          <w:p w:rsidR="00147B5E" w:rsidRPr="00AB4682" w:rsidRDefault="008B7BCA" w:rsidP="00910DDB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30746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Construction</w:t>
            </w:r>
          </w:p>
          <w:p w:rsidR="00147B5E" w:rsidRPr="00AB4682" w:rsidRDefault="008B7BCA" w:rsidP="0039244C">
            <w:pPr>
              <w:spacing w:after="6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4665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 xml:space="preserve">Électrotechnologies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</w:tcPr>
          <w:p w:rsidR="00147B5E" w:rsidRPr="00AB4682" w:rsidRDefault="008B7BCA" w:rsidP="00347B4C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004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Fabrication</w:t>
            </w:r>
            <w:r w:rsidR="00CA636F" w:rsidRPr="00AB4682">
              <w:rPr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47B5E" w:rsidRPr="00AB4682" w:rsidRDefault="008B7BCA" w:rsidP="00347B4C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696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Logistique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1F497D"/>
            </w:tcBorders>
            <w:vAlign w:val="center"/>
          </w:tcPr>
          <w:p w:rsidR="00147B5E" w:rsidRPr="00AB4682" w:rsidRDefault="008B7BCA" w:rsidP="00347B4C">
            <w:pPr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2419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636F" w:rsidRPr="00AB4682">
              <w:rPr>
                <w:rFonts w:asciiTheme="minorHAnsi" w:hAnsiTheme="minorHAnsi" w:cstheme="minorHAnsi"/>
                <w:sz w:val="16"/>
                <w:szCs w:val="16"/>
              </w:rPr>
              <w:t>Mécanique</w:t>
            </w:r>
          </w:p>
        </w:tc>
      </w:tr>
      <w:tr w:rsidR="00147B5E" w:rsidRPr="00855872" w:rsidTr="001E4D43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7801C0" w:rsidRDefault="00FA6231" w:rsidP="00991A84">
            <w:pPr>
              <w:pageBreakBefore/>
              <w:spacing w:before="60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7801C0">
              <w:rPr>
                <w:rFonts w:ascii="Arial" w:hAnsi="Arial"/>
                <w:b/>
                <w:color w:val="1F497D"/>
                <w:sz w:val="20"/>
                <w:lang w:val="fr-CA"/>
              </w:rPr>
              <w:lastRenderedPageBreak/>
              <w:t xml:space="preserve">Habiletés associées à </w:t>
            </w:r>
            <w:r w:rsidRPr="007801C0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br/>
            </w:r>
            <w:r w:rsidRPr="007801C0">
              <w:rPr>
                <w:rFonts w:ascii="Arial" w:hAnsi="Arial"/>
                <w:b/>
                <w:color w:val="1F497D"/>
                <w:sz w:val="20"/>
                <w:lang w:val="fr-CA"/>
              </w:rPr>
              <w:t>ce domaine professionnel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602903" w:rsidRPr="00F23DDF" w:rsidRDefault="00602903" w:rsidP="00F23DDF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F23DDF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Design</w:t>
            </w:r>
            <w:r w:rsidR="00F23DDF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 :</w:t>
            </w:r>
          </w:p>
          <w:p w:rsidR="00602903" w:rsidRPr="00F23DDF" w:rsidRDefault="00602903" w:rsidP="008266A5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P</w:t>
            </w:r>
            <w:r w:rsidR="00A42FE2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lanifier et concevoir un projet</w:t>
            </w:r>
          </w:p>
          <w:p w:rsidR="00602903" w:rsidRPr="00F23DDF" w:rsidRDefault="00F23DDF" w:rsidP="008266A5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</w:t>
            </w:r>
            <w:r w:rsidR="007801C0"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econnaitre et appliquer les étapes du processus de design</w:t>
            </w:r>
          </w:p>
          <w:p w:rsidR="007801C0" w:rsidRPr="00F23DDF" w:rsidRDefault="00F23DDF" w:rsidP="008266A5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F</w:t>
            </w:r>
            <w:r w:rsidR="007801C0"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aire des esquisses, des dessins et des maquettes</w:t>
            </w:r>
          </w:p>
          <w:p w:rsidR="007801C0" w:rsidRPr="00F23DDF" w:rsidRDefault="00F23DDF" w:rsidP="008266A5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U</w:t>
            </w:r>
            <w:r w:rsidR="007801C0"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tiliser les matériaux et les outils pour faire des esquisses, des dessins et des maquettes à la main</w:t>
            </w:r>
          </w:p>
          <w:p w:rsidR="007801C0" w:rsidRPr="00F23DDF" w:rsidRDefault="00F23DDF" w:rsidP="008266A5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  <w:r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avoir utiliser les échelles</w:t>
            </w:r>
          </w:p>
          <w:p w:rsidR="00602903" w:rsidRPr="00F23DDF" w:rsidRDefault="00602903" w:rsidP="00F23DDF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F23DDF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Faune</w:t>
            </w:r>
            <w:r w:rsidR="00F23DDF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 :</w:t>
            </w:r>
          </w:p>
          <w:p w:rsidR="00602903" w:rsidRPr="00F23DDF" w:rsidRDefault="00602903" w:rsidP="008266A5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Comprendre les relations entre les différents éléments qui composent un écosystème, ainsi que leurs effet</w:t>
            </w:r>
            <w:r w:rsidR="00A42FE2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 sur les populations fauniques</w:t>
            </w:r>
          </w:p>
          <w:p w:rsidR="00147B5E" w:rsidRPr="00F23DDF" w:rsidRDefault="00602903" w:rsidP="008266A5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Faire des recherches sur la structure, le comportement et l'habitat des espèces faun</w:t>
            </w:r>
            <w:r w:rsidR="00A42FE2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iques qu'on retrouve en Alberta</w:t>
            </w:r>
          </w:p>
          <w:p w:rsidR="00602903" w:rsidRPr="00F23DDF" w:rsidRDefault="00602903" w:rsidP="00F23DDF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F23DDF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Construction</w:t>
            </w:r>
            <w:r w:rsidR="00F23DDF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 :</w:t>
            </w:r>
          </w:p>
          <w:p w:rsidR="00602903" w:rsidRPr="00C7721A" w:rsidRDefault="00602903" w:rsidP="008266A5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C7721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Apprendre les technique</w:t>
            </w:r>
            <w:r w:rsidR="00A42FE2" w:rsidRPr="00C7721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 rudimentaires de la construction</w:t>
            </w:r>
          </w:p>
          <w:p w:rsidR="00F23DDF" w:rsidRPr="00C7721A" w:rsidRDefault="00602903" w:rsidP="008266A5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C7721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Préparer, </w:t>
            </w:r>
            <w:r w:rsidR="00EA7ADB" w:rsidRPr="00C7721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dé</w:t>
            </w:r>
            <w:r w:rsidRPr="00C7721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coupe</w:t>
            </w:r>
            <w:r w:rsidR="00A42FE2" w:rsidRPr="00C7721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r, assembler et finir l’objet d’un projet</w:t>
            </w:r>
          </w:p>
          <w:p w:rsidR="00602903" w:rsidRPr="00F23DDF" w:rsidRDefault="00602903" w:rsidP="008266A5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C7721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Apprendre à se servir en toute sécurité des outils et</w:t>
            </w:r>
            <w:r w:rsidRPr="00F23D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des pièces d'équipement des ateliers de bois</w:t>
            </w:r>
          </w:p>
        </w:tc>
      </w:tr>
      <w:tr w:rsidR="00147B5E" w:rsidRPr="00855872" w:rsidTr="00BA5889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7801C0" w:rsidRDefault="009C59D8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7801C0">
              <w:rPr>
                <w:rFonts w:ascii="Arial" w:hAnsi="Arial"/>
                <w:b/>
                <w:color w:val="1F497D"/>
                <w:sz w:val="20"/>
                <w:lang w:val="fr-CA"/>
              </w:rPr>
              <w:t>Questions de sécurité et préoccupations environnementales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82734D" w:rsidRPr="00F23DDF" w:rsidRDefault="0082734D" w:rsidP="0082734D">
            <w:pPr>
              <w:widowControl w:val="0"/>
              <w:spacing w:before="60" w:after="120"/>
              <w:ind w:right="321"/>
              <w:rPr>
                <w:rFonts w:ascii="Calibri" w:eastAsia="Calibri" w:hAnsi="Calibri" w:cs="Calibri"/>
                <w:sz w:val="18"/>
                <w:szCs w:val="20"/>
                <w:lang w:val="fr-CA"/>
              </w:rPr>
            </w:pPr>
            <w:r w:rsidRPr="00C7721A">
              <w:rPr>
                <w:rFonts w:ascii="Calibri" w:hAnsi="Calibri"/>
                <w:sz w:val="18"/>
                <w:lang w:val="fr-CA"/>
              </w:rPr>
              <w:t>Les élèves doivent connaitre le plan de sécurité de l’atelier de construction et les méthodes de l'</w:t>
            </w:r>
            <w:hyperlink r:id="rId10" w:history="1">
              <w:r w:rsidRPr="00B23D0C">
                <w:rPr>
                  <w:rStyle w:val="Hyperlink"/>
                  <w:rFonts w:ascii="Calibri" w:hAnsi="Calibri"/>
                  <w:sz w:val="18"/>
                  <w:lang w:val="fr-CA"/>
                </w:rPr>
                <w:t>utilisation sécuritaire</w:t>
              </w:r>
            </w:hyperlink>
            <w:r w:rsidRPr="00C7721A">
              <w:rPr>
                <w:rFonts w:ascii="Calibri" w:hAnsi="Calibri"/>
                <w:sz w:val="18"/>
                <w:lang w:val="fr-CA"/>
              </w:rPr>
              <w:t xml:space="preserve"> des pièces d’équipement employées pendant la</w:t>
            </w:r>
            <w:r>
              <w:rPr>
                <w:rFonts w:ascii="Calibri" w:hAnsi="Calibri"/>
                <w:sz w:val="18"/>
                <w:lang w:val="fr-CA"/>
              </w:rPr>
              <w:t xml:space="preserve"> fabrication de leurs nichoirs. </w:t>
            </w:r>
            <w:r w:rsidRPr="00C7721A">
              <w:rPr>
                <w:rFonts w:ascii="Calibri" w:hAnsi="Calibri"/>
                <w:sz w:val="18"/>
                <w:lang w:val="fr-CA"/>
              </w:rPr>
              <w:t>Ils doivent aussi réussir un test sur la sécurité avant de pouvoir</w:t>
            </w:r>
            <w:r w:rsidRPr="00F23DDF">
              <w:rPr>
                <w:rFonts w:ascii="Calibri" w:hAnsi="Calibri"/>
                <w:sz w:val="18"/>
                <w:lang w:val="fr-CA"/>
              </w:rPr>
              <w:t xml:space="preserve"> commencer à travailler sur leurs nichoirs.</w:t>
            </w:r>
          </w:p>
          <w:p w:rsidR="00602903" w:rsidRPr="00F23DDF" w:rsidRDefault="00602903" w:rsidP="00AB4682">
            <w:pPr>
              <w:widowControl w:val="0"/>
              <w:spacing w:before="60" w:after="120"/>
              <w:ind w:right="321"/>
              <w:rPr>
                <w:rFonts w:ascii="Calibri" w:eastAsia="Calibri" w:hAnsi="Calibri" w:cs="Calibri"/>
                <w:sz w:val="18"/>
                <w:szCs w:val="20"/>
                <w:lang w:val="fr-CA"/>
              </w:rPr>
            </w:pPr>
            <w:r w:rsidRPr="00F23DDF">
              <w:rPr>
                <w:rFonts w:ascii="Calibri" w:hAnsi="Calibri"/>
                <w:sz w:val="18"/>
                <w:lang w:val="fr-CA"/>
              </w:rPr>
              <w:t xml:space="preserve">Les </w:t>
            </w:r>
            <w:r w:rsidRPr="00C7721A">
              <w:rPr>
                <w:rFonts w:ascii="Calibri" w:hAnsi="Calibri"/>
                <w:sz w:val="18"/>
                <w:lang w:val="fr-CA"/>
              </w:rPr>
              <w:t>élèves doivent être conscients des répercussions de l'utilisation de la ressource naturelle qu'es</w:t>
            </w:r>
            <w:r w:rsidR="00B31B10" w:rsidRPr="00C7721A">
              <w:rPr>
                <w:rFonts w:ascii="Calibri" w:hAnsi="Calibri"/>
                <w:sz w:val="18"/>
                <w:lang w:val="fr-CA"/>
              </w:rPr>
              <w:t>t le bois, et</w:t>
            </w:r>
            <w:r w:rsidRPr="00C7721A">
              <w:rPr>
                <w:rFonts w:ascii="Calibri" w:hAnsi="Calibri"/>
                <w:sz w:val="18"/>
                <w:lang w:val="fr-CA"/>
              </w:rPr>
              <w:t xml:space="preserve"> savoir comment on doit gérer les forêts pour assurer que l'uti</w:t>
            </w:r>
            <w:r w:rsidR="00EA7ADB" w:rsidRPr="00C7721A">
              <w:rPr>
                <w:rFonts w:ascii="Calibri" w:hAnsi="Calibri"/>
                <w:sz w:val="18"/>
                <w:lang w:val="fr-CA"/>
              </w:rPr>
              <w:t>lisation du bois est durable. Ils démontreront</w:t>
            </w:r>
            <w:r w:rsidRPr="00C7721A">
              <w:rPr>
                <w:rFonts w:ascii="Calibri" w:hAnsi="Calibri"/>
                <w:sz w:val="18"/>
                <w:lang w:val="fr-CA"/>
              </w:rPr>
              <w:t xml:space="preserve"> aussi l'utilisation</w:t>
            </w:r>
            <w:r w:rsidRPr="00F23DDF">
              <w:rPr>
                <w:rFonts w:ascii="Calibri" w:hAnsi="Calibri"/>
                <w:sz w:val="18"/>
                <w:lang w:val="fr-CA"/>
              </w:rPr>
              <w:t xml:space="preserve"> efficace du matériel.</w:t>
            </w:r>
          </w:p>
          <w:p w:rsidR="00602903" w:rsidRPr="00F23DDF" w:rsidRDefault="00B31B10" w:rsidP="00AB4682">
            <w:pPr>
              <w:widowControl w:val="0"/>
              <w:spacing w:before="60" w:after="120"/>
              <w:rPr>
                <w:rFonts w:ascii="Calibri" w:eastAsia="Calibri" w:hAnsi="Calibri" w:cs="Calibri"/>
                <w:sz w:val="18"/>
                <w:szCs w:val="20"/>
                <w:lang w:val="fr-CA"/>
              </w:rPr>
            </w:pPr>
            <w:r w:rsidRPr="00C7721A">
              <w:rPr>
                <w:rFonts w:ascii="Calibri" w:hAnsi="Calibri"/>
                <w:sz w:val="18"/>
                <w:lang w:val="fr-CA"/>
              </w:rPr>
              <w:t>Pour garantir la</w:t>
            </w:r>
            <w:r w:rsidR="00602903" w:rsidRPr="00C7721A">
              <w:rPr>
                <w:rFonts w:ascii="Calibri" w:hAnsi="Calibri"/>
                <w:sz w:val="18"/>
                <w:lang w:val="fr-CA"/>
              </w:rPr>
              <w:t xml:space="preserve"> sécurité </w:t>
            </w:r>
            <w:r w:rsidRPr="00C7721A">
              <w:rPr>
                <w:rFonts w:ascii="Calibri" w:hAnsi="Calibri"/>
                <w:sz w:val="18"/>
                <w:lang w:val="fr-CA"/>
              </w:rPr>
              <w:t xml:space="preserve">de tous </w:t>
            </w:r>
            <w:r w:rsidR="00602903" w:rsidRPr="00C7721A">
              <w:rPr>
                <w:rFonts w:ascii="Calibri" w:hAnsi="Calibri"/>
                <w:sz w:val="18"/>
                <w:lang w:val="fr-CA"/>
              </w:rPr>
              <w:t xml:space="preserve">dans l'atelier, les élèves qui participent </w:t>
            </w:r>
            <w:r w:rsidR="00F23DDF" w:rsidRPr="00C7721A">
              <w:rPr>
                <w:rFonts w:ascii="Calibri" w:hAnsi="Calibri"/>
                <w:sz w:val="18"/>
                <w:lang w:val="fr-CA"/>
              </w:rPr>
              <w:t>à ce défi des FCT</w:t>
            </w:r>
            <w:r w:rsidR="00602903" w:rsidRPr="00C7721A">
              <w:rPr>
                <w:rFonts w:ascii="Calibri" w:hAnsi="Calibri"/>
                <w:sz w:val="18"/>
                <w:lang w:val="fr-CA"/>
              </w:rPr>
              <w:t xml:space="preserve"> devront respecter la politique de tolérance zéro en matière de sécurité (c.-à-d. que si un élève ne respecte pas les procédures établies à cet égard, il devra ac</w:t>
            </w:r>
            <w:r w:rsidRPr="00C7721A">
              <w:rPr>
                <w:rFonts w:ascii="Calibri" w:hAnsi="Calibri"/>
                <w:sz w:val="18"/>
                <w:lang w:val="fr-CA"/>
              </w:rPr>
              <w:t>quérir cet apprentissage sans participer au</w:t>
            </w:r>
            <w:r w:rsidR="00602903" w:rsidRPr="00C7721A">
              <w:rPr>
                <w:rFonts w:ascii="Calibri" w:hAnsi="Calibri"/>
                <w:sz w:val="18"/>
                <w:lang w:val="fr-CA"/>
              </w:rPr>
              <w:t xml:space="preserve"> volet pratique </w:t>
            </w:r>
            <w:r w:rsidRPr="00C7721A">
              <w:rPr>
                <w:rFonts w:ascii="Calibri" w:hAnsi="Calibri"/>
                <w:sz w:val="18"/>
                <w:lang w:val="fr-CA"/>
              </w:rPr>
              <w:t xml:space="preserve">du projet, à savoir </w:t>
            </w:r>
            <w:r w:rsidR="00602903" w:rsidRPr="00C7721A">
              <w:rPr>
                <w:rFonts w:ascii="Calibri" w:hAnsi="Calibri"/>
                <w:sz w:val="18"/>
                <w:lang w:val="fr-CA"/>
              </w:rPr>
              <w:t>la construction</w:t>
            </w:r>
            <w:r w:rsidR="00602903" w:rsidRPr="00F23DDF">
              <w:rPr>
                <w:rFonts w:ascii="Calibri" w:hAnsi="Calibri"/>
                <w:sz w:val="18"/>
                <w:lang w:val="fr-CA"/>
              </w:rPr>
              <w:t>).</w:t>
            </w:r>
          </w:p>
          <w:p w:rsidR="00602903" w:rsidRDefault="00602903" w:rsidP="00AB4682">
            <w:pPr>
              <w:widowControl w:val="0"/>
              <w:spacing w:before="60" w:after="60"/>
              <w:rPr>
                <w:rFonts w:ascii="Calibri" w:hAnsi="Calibri"/>
                <w:sz w:val="18"/>
                <w:lang w:val="fr-CA"/>
              </w:rPr>
            </w:pPr>
            <w:r w:rsidRPr="00F23DDF">
              <w:rPr>
                <w:rFonts w:ascii="Calibri" w:hAnsi="Calibri"/>
                <w:sz w:val="18"/>
                <w:lang w:val="fr-CA"/>
              </w:rPr>
              <w:t>Les élèves doivent également adopter des pratiques efficaces d'ergono</w:t>
            </w:r>
            <w:r w:rsidR="00F23DDF" w:rsidRPr="00F23DDF">
              <w:rPr>
                <w:rFonts w:ascii="Calibri" w:hAnsi="Calibri"/>
                <w:sz w:val="18"/>
                <w:lang w:val="fr-CA"/>
              </w:rPr>
              <w:t>mie et de citoyenneté numérique :</w:t>
            </w:r>
          </w:p>
          <w:p w:rsidR="00F23DDF" w:rsidRPr="00F23DDF" w:rsidRDefault="008B7BCA" w:rsidP="008266A5">
            <w:pPr>
              <w:numPr>
                <w:ilvl w:val="1"/>
                <w:numId w:val="31"/>
              </w:numPr>
              <w:shd w:val="clear" w:color="auto" w:fill="FFFFFF"/>
              <w:ind w:left="274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365F91" w:themeColor="accent1" w:themeShade="BF"/>
                <w:sz w:val="16"/>
                <w:szCs w:val="16"/>
                <w:lang w:val="fr-CA"/>
              </w:rPr>
            </w:pPr>
            <w:hyperlink r:id="rId11" w:history="1">
              <w:r w:rsidR="00F23DDF" w:rsidRPr="00F23DDF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Passeport pour Internet : Un tutoriel de maitrise du Web destiné aux élèves</w:t>
              </w:r>
            </w:hyperlink>
          </w:p>
          <w:p w:rsidR="00F23DDF" w:rsidRPr="008E5D3D" w:rsidRDefault="008B7BCA" w:rsidP="008266A5">
            <w:pPr>
              <w:pStyle w:val="Heading1"/>
              <w:numPr>
                <w:ilvl w:val="1"/>
                <w:numId w:val="31"/>
              </w:numPr>
              <w:shd w:val="clear" w:color="auto" w:fill="FFFFFF"/>
              <w:spacing w:before="0" w:beforeAutospacing="0" w:after="0" w:afterAutospacing="0"/>
              <w:ind w:left="274" w:hanging="274"/>
              <w:textAlignment w:val="baseline"/>
              <w:rPr>
                <w:rFonts w:asciiTheme="minorHAnsi" w:hAnsiTheme="minorHAnsi" w:cs="Arial"/>
                <w:b w:val="0"/>
                <w:sz w:val="16"/>
                <w:szCs w:val="16"/>
                <w:lang w:val="fr-CA"/>
              </w:rPr>
            </w:pPr>
            <w:hyperlink r:id="rId12" w:history="1">
              <w:r w:rsidR="00F23DDF" w:rsidRPr="008E5D3D">
                <w:rPr>
                  <w:rStyle w:val="Hyperlink"/>
                  <w:rFonts w:asciiTheme="minorHAnsi" w:hAnsiTheme="minorHAnsi" w:cs="Arial"/>
                  <w:b w:val="0"/>
                  <w:sz w:val="16"/>
                  <w:szCs w:val="20"/>
                  <w:lang w:val="fr-CA"/>
                </w:rPr>
                <w:t>Conseils pour l’ergonomie devant l’ordinateur.wmv</w:t>
              </w:r>
            </w:hyperlink>
          </w:p>
          <w:p w:rsidR="00F23DDF" w:rsidRPr="00F23DDF" w:rsidRDefault="008B7BCA" w:rsidP="008266A5">
            <w:pPr>
              <w:pStyle w:val="Heading1"/>
              <w:numPr>
                <w:ilvl w:val="1"/>
                <w:numId w:val="31"/>
              </w:numPr>
              <w:shd w:val="clear" w:color="auto" w:fill="FFFFFF"/>
              <w:spacing w:before="0" w:beforeAutospacing="0" w:after="60" w:afterAutospacing="0"/>
              <w:ind w:left="274" w:hanging="274"/>
              <w:textAlignment w:val="baseline"/>
              <w:rPr>
                <w:rFonts w:asciiTheme="minorHAnsi" w:hAnsiTheme="minorHAnsi" w:cs="Arial"/>
                <w:b w:val="0"/>
                <w:sz w:val="16"/>
                <w:szCs w:val="16"/>
                <w:lang w:val="fr-CA"/>
              </w:rPr>
            </w:pPr>
            <w:hyperlink r:id="rId13" w:history="1">
              <w:r w:rsidR="00F23DDF" w:rsidRPr="00E90904">
                <w:rPr>
                  <w:rStyle w:val="Hyperlink"/>
                  <w:rFonts w:asciiTheme="minorHAnsi" w:hAnsiTheme="minorHAnsi" w:cs="Arial"/>
                  <w:b w:val="0"/>
                  <w:sz w:val="16"/>
                  <w:szCs w:val="16"/>
                  <w:lang w:val="fr-CA"/>
                </w:rPr>
                <w:t>CONSEILS ERGONOMIQUES pour le travail à l’ordinateur</w:t>
              </w:r>
            </w:hyperlink>
          </w:p>
          <w:p w:rsidR="007A516B" w:rsidRPr="007801C0" w:rsidRDefault="00383C80" w:rsidP="008266A5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7801C0">
              <w:rPr>
                <w:rFonts w:ascii="Calibri" w:hAnsi="Calibri"/>
                <w:b/>
                <w:color w:val="FF0000"/>
                <w:sz w:val="16"/>
                <w:lang w:val="fr-CA"/>
              </w:rPr>
              <w:t>En tout temps, il faut respecter les exigences de l’école ou de l’autorité scolaire en ce qui a trait à la sécurité.</w:t>
            </w:r>
          </w:p>
        </w:tc>
      </w:tr>
      <w:tr w:rsidR="00147B5E" w:rsidRPr="004065AB" w:rsidTr="00563B3B">
        <w:trPr>
          <w:trHeight w:val="176"/>
        </w:trPr>
        <w:tc>
          <w:tcPr>
            <w:tcW w:w="2070" w:type="dxa"/>
            <w:shd w:val="clear" w:color="auto" w:fill="DDE9F7"/>
          </w:tcPr>
          <w:p w:rsidR="00147B5E" w:rsidRPr="004065A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996293">
              <w:rPr>
                <w:rFonts w:ascii="Arial" w:hAnsi="Arial"/>
                <w:b/>
                <w:color w:val="1F497D"/>
                <w:sz w:val="20"/>
              </w:rPr>
              <w:t>Niveau scolaire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  <w:vAlign w:val="center"/>
          </w:tcPr>
          <w:p w:rsidR="00147B5E" w:rsidRPr="004065AB" w:rsidRDefault="008B7BCA" w:rsidP="00C07DF5">
            <w:pPr>
              <w:spacing w:before="60" w:after="60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1856690"/>
              </w:sdtPr>
              <w:sdtEndPr/>
              <w:sdtContent>
                <w:r w:rsidR="00CA636F" w:rsidRPr="0099629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A636F" w:rsidRPr="00996293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CA636F" w:rsidRPr="00996293">
              <w:rPr>
                <w:rFonts w:asciiTheme="minorHAnsi" w:hAnsiTheme="minorHAnsi" w:cstheme="minorHAnsi"/>
                <w:sz w:val="18"/>
              </w:rPr>
              <w:t>5</w:t>
            </w:r>
            <w:r w:rsidR="00CA636F" w:rsidRPr="00996293">
              <w:rPr>
                <w:rFonts w:asciiTheme="minorHAnsi" w:hAnsiTheme="minorHAnsi" w:cstheme="minorHAnsi"/>
                <w:sz w:val="18"/>
                <w:vertAlign w:val="superscript"/>
              </w:rPr>
              <w:t>e</w:t>
            </w:r>
            <w:r w:rsidR="00CA636F"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92975102"/>
              </w:sdtPr>
              <w:sdtEndPr/>
              <w:sdtContent>
                <w:r w:rsidR="00CA636F" w:rsidRPr="0099629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A636F" w:rsidRPr="00996293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CA636F" w:rsidRPr="00996293">
              <w:rPr>
                <w:rFonts w:asciiTheme="minorHAnsi" w:hAnsiTheme="minorHAnsi" w:cstheme="minorHAnsi"/>
                <w:sz w:val="18"/>
              </w:rPr>
              <w:t>6</w:t>
            </w:r>
            <w:r w:rsidR="00CA636F" w:rsidRPr="00996293">
              <w:rPr>
                <w:rFonts w:asciiTheme="minorHAnsi" w:hAnsiTheme="minorHAnsi" w:cstheme="minorHAnsi"/>
                <w:sz w:val="18"/>
                <w:vertAlign w:val="superscript"/>
              </w:rPr>
              <w:t>e</w:t>
            </w:r>
            <w:r w:rsidR="00CA636F"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4031653"/>
              </w:sdtPr>
              <w:sdtEndPr/>
              <w:sdtContent>
                <w:r w:rsidR="00CA636F" w:rsidRPr="00996293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CA636F" w:rsidRPr="00996293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CA636F" w:rsidRPr="00996293">
              <w:rPr>
                <w:rFonts w:asciiTheme="minorHAnsi" w:hAnsiTheme="minorHAnsi" w:cstheme="minorHAnsi"/>
                <w:sz w:val="18"/>
              </w:rPr>
              <w:t>7</w:t>
            </w:r>
            <w:r w:rsidR="00CA636F" w:rsidRPr="00996293">
              <w:rPr>
                <w:rFonts w:asciiTheme="minorHAnsi" w:hAnsiTheme="minorHAnsi" w:cstheme="minorHAnsi"/>
                <w:sz w:val="18"/>
                <w:vertAlign w:val="superscript"/>
              </w:rPr>
              <w:t>e</w:t>
            </w:r>
            <w:r w:rsidR="00CA636F"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94337578"/>
              </w:sdtPr>
              <w:sdtEndPr/>
              <w:sdtContent>
                <w:r w:rsidR="00CA636F" w:rsidRPr="0099629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A636F" w:rsidRPr="00996293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CA636F" w:rsidRPr="00996293">
              <w:rPr>
                <w:rFonts w:asciiTheme="minorHAnsi" w:hAnsiTheme="minorHAnsi" w:cstheme="minorHAnsi"/>
                <w:sz w:val="18"/>
              </w:rPr>
              <w:t>8</w:t>
            </w:r>
            <w:r w:rsidR="00CA636F" w:rsidRPr="00996293">
              <w:rPr>
                <w:rFonts w:asciiTheme="minorHAnsi" w:hAnsiTheme="minorHAnsi" w:cstheme="minorHAnsi"/>
                <w:sz w:val="18"/>
                <w:vertAlign w:val="superscript"/>
              </w:rPr>
              <w:t>e</w:t>
            </w:r>
            <w:r w:rsidR="00CA636F"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58272478"/>
              </w:sdtPr>
              <w:sdtEndPr/>
              <w:sdtContent>
                <w:r w:rsidR="00CA636F" w:rsidRPr="0099629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A636F" w:rsidRPr="00996293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CA636F" w:rsidRPr="00996293">
              <w:rPr>
                <w:rFonts w:asciiTheme="minorHAnsi" w:hAnsiTheme="minorHAnsi" w:cstheme="minorHAnsi"/>
                <w:sz w:val="18"/>
              </w:rPr>
              <w:t>9</w:t>
            </w:r>
            <w:r w:rsidR="00CA636F" w:rsidRPr="00996293">
              <w:rPr>
                <w:rFonts w:asciiTheme="minorHAnsi" w:hAnsiTheme="minorHAnsi" w:cstheme="minorHAnsi"/>
                <w:sz w:val="18"/>
                <w:vertAlign w:val="superscript"/>
              </w:rPr>
              <w:t>e</w:t>
            </w:r>
          </w:p>
        </w:tc>
      </w:tr>
      <w:tr w:rsidR="00147B5E" w:rsidRPr="00996293" w:rsidTr="00563B3B">
        <w:trPr>
          <w:trHeight w:val="93"/>
        </w:trPr>
        <w:tc>
          <w:tcPr>
            <w:tcW w:w="2070" w:type="dxa"/>
            <w:vMerge w:val="restart"/>
            <w:shd w:val="clear" w:color="auto" w:fill="DDE9F7"/>
          </w:tcPr>
          <w:p w:rsidR="00147B5E" w:rsidRPr="004065A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996293">
              <w:rPr>
                <w:rFonts w:ascii="Arial" w:hAnsi="Arial"/>
                <w:b/>
                <w:color w:val="1F497D"/>
                <w:sz w:val="20"/>
              </w:rPr>
              <w:t>Apprentissage interdisciplinaire</w:t>
            </w:r>
          </w:p>
        </w:tc>
        <w:tc>
          <w:tcPr>
            <w:tcW w:w="7470" w:type="dxa"/>
            <w:gridSpan w:val="4"/>
            <w:tcBorders>
              <w:top w:val="single" w:sz="4" w:space="0" w:color="244061" w:themeColor="accent1" w:themeShade="80"/>
              <w:bottom w:val="nil"/>
            </w:tcBorders>
          </w:tcPr>
          <w:p w:rsidR="00147B5E" w:rsidRPr="004065AB" w:rsidRDefault="002965BA" w:rsidP="0039244C">
            <w:pPr>
              <w:spacing w:before="60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996293">
              <w:rPr>
                <w:rFonts w:asciiTheme="minorHAnsi" w:hAnsiTheme="minorHAnsi" w:cstheme="minorHAnsi"/>
                <w:b/>
                <w:sz w:val="16"/>
              </w:rPr>
              <w:t>MATIÈRES</w:t>
            </w:r>
          </w:p>
        </w:tc>
      </w:tr>
      <w:tr w:rsidR="00147B5E" w:rsidRPr="00996293" w:rsidTr="001E4D43">
        <w:trPr>
          <w:trHeight w:val="92"/>
        </w:trPr>
        <w:tc>
          <w:tcPr>
            <w:tcW w:w="2070" w:type="dxa"/>
            <w:vMerge/>
            <w:shd w:val="clear" w:color="auto" w:fill="DDE9F7"/>
          </w:tcPr>
          <w:p w:rsidR="00147B5E" w:rsidRPr="004065AB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147B5E" w:rsidRPr="007801C0" w:rsidRDefault="008B7BC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4576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CA636F" w:rsidRPr="007801C0">
              <w:rPr>
                <w:rFonts w:asciiTheme="minorHAnsi" w:hAnsiTheme="minorHAnsi" w:cstheme="minorHAnsi"/>
                <w:sz w:val="16"/>
                <w:lang w:val="fr-CA"/>
              </w:rPr>
              <w:t>Beaux-arts</w:t>
            </w:r>
          </w:p>
          <w:p w:rsidR="00147B5E" w:rsidRPr="007801C0" w:rsidRDefault="008B7BC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1634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CA636F" w:rsidRPr="007801C0">
              <w:rPr>
                <w:rFonts w:asciiTheme="minorHAnsi" w:hAnsiTheme="minorHAnsi" w:cstheme="minorHAnsi"/>
                <w:sz w:val="16"/>
                <w:lang w:val="fr-CA"/>
              </w:rPr>
              <w:t>Éducation physique</w:t>
            </w:r>
          </w:p>
          <w:p w:rsidR="00147B5E" w:rsidRPr="007801C0" w:rsidRDefault="008B7BC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92591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CA636F" w:rsidRPr="007801C0">
              <w:rPr>
                <w:rFonts w:asciiTheme="minorHAnsi" w:hAnsiTheme="minorHAnsi" w:cstheme="minorHAnsi"/>
                <w:sz w:val="16"/>
                <w:lang w:val="fr-CA"/>
              </w:rPr>
              <w:t>English Language Arts</w:t>
            </w:r>
          </w:p>
          <w:p w:rsidR="00147B5E" w:rsidRPr="007801C0" w:rsidRDefault="008B7BCA" w:rsidP="001E4D43">
            <w:pPr>
              <w:spacing w:after="12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74924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CA636F" w:rsidRPr="007801C0">
              <w:rPr>
                <w:rFonts w:asciiTheme="minorHAnsi" w:hAnsiTheme="minorHAnsi" w:cstheme="minorHAnsi"/>
                <w:sz w:val="16"/>
                <w:lang w:val="fr-CA"/>
              </w:rPr>
              <w:t xml:space="preserve">Enseignement de l'anglais aux élèves francophones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147B5E" w:rsidRPr="007801C0" w:rsidRDefault="008B7BC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0202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CA636F" w:rsidRPr="007801C0">
              <w:rPr>
                <w:rFonts w:asciiTheme="minorHAnsi" w:hAnsiTheme="minorHAnsi" w:cstheme="minorHAnsi"/>
                <w:sz w:val="16"/>
                <w:lang w:val="fr-CA"/>
              </w:rPr>
              <w:t>Études sociales</w:t>
            </w:r>
          </w:p>
          <w:p w:rsidR="00147B5E" w:rsidRPr="007801C0" w:rsidRDefault="008B7BC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8756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CA636F" w:rsidRPr="007801C0">
              <w:rPr>
                <w:rFonts w:asciiTheme="minorHAnsi" w:hAnsiTheme="minorHAnsi" w:cstheme="minorHAnsi"/>
                <w:sz w:val="16"/>
                <w:lang w:val="fr-CA"/>
              </w:rPr>
              <w:t>Français</w:t>
            </w:r>
          </w:p>
          <w:p w:rsidR="00147B5E" w:rsidRPr="007801C0" w:rsidRDefault="008B7BCA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8516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CA636F" w:rsidRPr="007801C0">
              <w:rPr>
                <w:rFonts w:asciiTheme="minorHAnsi" w:hAnsiTheme="minorHAnsi" w:cstheme="minorHAnsi"/>
                <w:sz w:val="16"/>
                <w:lang w:val="fr-CA"/>
              </w:rPr>
              <w:t>French Language Arts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147B5E" w:rsidRPr="007801C0" w:rsidRDefault="008B7BC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068687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CA636F" w:rsidRPr="007801C0">
              <w:rPr>
                <w:rFonts w:asciiTheme="minorHAnsi" w:hAnsiTheme="minorHAnsi" w:cstheme="minorHAnsi"/>
                <w:sz w:val="16"/>
                <w:lang w:val="fr-CA"/>
              </w:rPr>
              <w:t>Mathématiques</w:t>
            </w:r>
          </w:p>
          <w:p w:rsidR="00147B5E" w:rsidRPr="007801C0" w:rsidRDefault="008B7BC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987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CA636F" w:rsidRPr="007801C0">
              <w:rPr>
                <w:rFonts w:asciiTheme="minorHAnsi" w:hAnsiTheme="minorHAnsi" w:cstheme="minorHAnsi"/>
                <w:sz w:val="16"/>
                <w:lang w:val="fr-CA"/>
              </w:rPr>
              <w:t>Éducation religieuse</w:t>
            </w:r>
          </w:p>
          <w:p w:rsidR="00147B5E" w:rsidRPr="007801C0" w:rsidRDefault="008B7BC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3827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CA636F" w:rsidRPr="007801C0">
              <w:rPr>
                <w:rFonts w:asciiTheme="minorHAnsi" w:hAnsiTheme="minorHAnsi" w:cstheme="minorHAnsi"/>
                <w:sz w:val="16"/>
                <w:lang w:val="fr-CA"/>
              </w:rPr>
              <w:t>Santé et préparation pour la vie</w:t>
            </w:r>
          </w:p>
          <w:p w:rsidR="00147B5E" w:rsidRPr="00996293" w:rsidRDefault="008B7BCA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415787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233">
                  <w:rPr>
                    <w:rFonts w:ascii="MS Gothic" w:eastAsia="MS Gothic" w:hAnsi="MS Gothic" w:cstheme="minorHAnsi" w:hint="eastAsia"/>
                    <w:sz w:val="16"/>
                  </w:rPr>
                  <w:t>☒</w:t>
                </w:r>
              </w:sdtContent>
            </w:sdt>
            <w:r w:rsidR="00683233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CA636F" w:rsidRPr="00996293">
              <w:rPr>
                <w:rFonts w:asciiTheme="minorHAnsi" w:hAnsiTheme="minorHAnsi" w:cstheme="minorHAnsi"/>
                <w:sz w:val="16"/>
              </w:rPr>
              <w:t>Sciences</w:t>
            </w:r>
          </w:p>
        </w:tc>
      </w:tr>
    </w:tbl>
    <w:p w:rsidR="00402A1B" w:rsidRDefault="00402A1B" w:rsidP="00D36630">
      <w:pPr>
        <w:rPr>
          <w:rFonts w:ascii="Arial" w:hAnsi="Arial" w:cs="Arial"/>
          <w:sz w:val="20"/>
          <w:szCs w:val="20"/>
        </w:rPr>
      </w:pPr>
    </w:p>
    <w:p w:rsidR="00855872" w:rsidRPr="00855872" w:rsidRDefault="00855872" w:rsidP="00D36630">
      <w:pPr>
        <w:rPr>
          <w:rFonts w:ascii="Calibri" w:hAnsi="Calibri"/>
          <w:sz w:val="18"/>
          <w:lang w:val="fr-CA"/>
        </w:rPr>
      </w:pPr>
      <w:r w:rsidRPr="00855872">
        <w:rPr>
          <w:rFonts w:ascii="Calibri" w:hAnsi="Calibri"/>
          <w:sz w:val="18"/>
          <w:lang w:val="fr-CA"/>
        </w:rPr>
        <w:t xml:space="preserve">Les adresses de sites Web </w:t>
      </w:r>
      <w:r>
        <w:rPr>
          <w:rFonts w:ascii="Calibri" w:hAnsi="Calibri"/>
          <w:sz w:val="18"/>
          <w:lang w:val="fr-CA"/>
        </w:rPr>
        <w:t xml:space="preserve">pour ce défi </w:t>
      </w:r>
      <w:r w:rsidRPr="00855872">
        <w:rPr>
          <w:rFonts w:ascii="Calibri" w:hAnsi="Calibri"/>
          <w:sz w:val="18"/>
          <w:lang w:val="fr-CA"/>
        </w:rPr>
        <w:t>sont fournies à titre indicatif pour suggérer des idées pouvant être utiles pour l’enseignement et l’apprentissage. C’est à l’utilisateur qu’il i</w:t>
      </w:r>
      <w:r>
        <w:rPr>
          <w:rFonts w:ascii="Calibri" w:hAnsi="Calibri"/>
          <w:sz w:val="18"/>
          <w:lang w:val="fr-CA"/>
        </w:rPr>
        <w:t>ncombe d’évaluer ces ressources.</w:t>
      </w:r>
    </w:p>
    <w:sectPr w:rsidR="00855872" w:rsidRPr="00855872" w:rsidSect="002A72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7" w:rsidRDefault="00AE42C7" w:rsidP="00D36630">
      <w:r w:rsidRPr="00996293">
        <w:separator/>
      </w:r>
    </w:p>
  </w:endnote>
  <w:endnote w:type="continuationSeparator" w:id="0">
    <w:p w:rsidR="00AE42C7" w:rsidRDefault="00AE42C7" w:rsidP="00D36630">
      <w:r w:rsidRPr="009962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6" w:rsidRDefault="00CB6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8266A5" w:rsidRDefault="00D36630" w:rsidP="00C053CD">
    <w:pPr>
      <w:pStyle w:val="Footer"/>
      <w:tabs>
        <w:tab w:val="clear" w:pos="4680"/>
      </w:tabs>
      <w:rPr>
        <w:rFonts w:ascii="Calibri" w:hAnsi="Calibri"/>
        <w:sz w:val="16"/>
        <w:szCs w:val="16"/>
      </w:rPr>
    </w:pPr>
    <w:r w:rsidRPr="008266A5">
      <w:rPr>
        <w:rFonts w:ascii="Calibri" w:hAnsi="Calibri"/>
        <w:sz w:val="16"/>
        <w:szCs w:val="16"/>
      </w:rPr>
      <w:t>© Alberta Education, Canada, 2014</w:t>
    </w:r>
    <w:r w:rsidRPr="008266A5">
      <w:rPr>
        <w:sz w:val="16"/>
        <w:szCs w:val="16"/>
      </w:rPr>
      <w:tab/>
    </w:r>
    <w:r w:rsidRPr="008266A5">
      <w:rPr>
        <w:rFonts w:asciiTheme="minorHAnsi" w:hAnsiTheme="minorHAnsi"/>
        <w:sz w:val="16"/>
        <w:szCs w:val="16"/>
      </w:rPr>
      <w:t xml:space="preserve">Page </w:t>
    </w:r>
    <w:r w:rsidR="00724222" w:rsidRPr="008266A5">
      <w:rPr>
        <w:rFonts w:asciiTheme="minorHAnsi" w:hAnsiTheme="minorHAnsi"/>
        <w:bCs/>
        <w:sz w:val="16"/>
        <w:szCs w:val="16"/>
      </w:rPr>
      <w:fldChar w:fldCharType="begin"/>
    </w:r>
    <w:r w:rsidR="00496AD8" w:rsidRPr="008266A5">
      <w:rPr>
        <w:rFonts w:asciiTheme="minorHAnsi" w:hAnsiTheme="minorHAnsi"/>
        <w:bCs/>
        <w:sz w:val="16"/>
        <w:szCs w:val="16"/>
      </w:rPr>
      <w:instrText xml:space="preserve"> PAGE </w:instrText>
    </w:r>
    <w:r w:rsidR="00724222" w:rsidRPr="008266A5">
      <w:rPr>
        <w:rFonts w:asciiTheme="minorHAnsi" w:hAnsiTheme="minorHAnsi"/>
        <w:bCs/>
        <w:sz w:val="16"/>
        <w:szCs w:val="16"/>
      </w:rPr>
      <w:fldChar w:fldCharType="separate"/>
    </w:r>
    <w:r w:rsidR="008B7BCA">
      <w:rPr>
        <w:rFonts w:asciiTheme="minorHAnsi" w:hAnsiTheme="minorHAnsi"/>
        <w:bCs/>
        <w:noProof/>
        <w:sz w:val="16"/>
        <w:szCs w:val="16"/>
      </w:rPr>
      <w:t>1</w:t>
    </w:r>
    <w:r w:rsidR="00724222" w:rsidRPr="008266A5">
      <w:rPr>
        <w:rFonts w:asciiTheme="minorHAnsi" w:hAnsiTheme="minorHAnsi"/>
        <w:bCs/>
        <w:sz w:val="16"/>
        <w:szCs w:val="16"/>
      </w:rPr>
      <w:fldChar w:fldCharType="end"/>
    </w:r>
    <w:r w:rsidRPr="008266A5">
      <w:rPr>
        <w:rFonts w:asciiTheme="minorHAnsi" w:hAnsiTheme="minorHAnsi"/>
        <w:sz w:val="16"/>
        <w:szCs w:val="16"/>
      </w:rPr>
      <w:t xml:space="preserve"> de </w:t>
    </w:r>
    <w:r w:rsidR="00724222" w:rsidRPr="008266A5">
      <w:rPr>
        <w:rFonts w:asciiTheme="minorHAnsi" w:hAnsiTheme="minorHAnsi"/>
        <w:bCs/>
        <w:sz w:val="16"/>
        <w:szCs w:val="16"/>
      </w:rPr>
      <w:fldChar w:fldCharType="begin"/>
    </w:r>
    <w:r w:rsidR="00496AD8" w:rsidRPr="008266A5">
      <w:rPr>
        <w:rFonts w:asciiTheme="minorHAnsi" w:hAnsiTheme="minorHAnsi"/>
        <w:bCs/>
        <w:sz w:val="16"/>
        <w:szCs w:val="16"/>
      </w:rPr>
      <w:instrText xml:space="preserve"> NUMPAGES  </w:instrText>
    </w:r>
    <w:r w:rsidR="00724222" w:rsidRPr="008266A5">
      <w:rPr>
        <w:rFonts w:asciiTheme="minorHAnsi" w:hAnsiTheme="minorHAnsi"/>
        <w:bCs/>
        <w:sz w:val="16"/>
        <w:szCs w:val="16"/>
      </w:rPr>
      <w:fldChar w:fldCharType="separate"/>
    </w:r>
    <w:r w:rsidR="008B7BCA">
      <w:rPr>
        <w:rFonts w:asciiTheme="minorHAnsi" w:hAnsiTheme="minorHAnsi"/>
        <w:bCs/>
        <w:noProof/>
        <w:sz w:val="16"/>
        <w:szCs w:val="16"/>
      </w:rPr>
      <w:t>2</w:t>
    </w:r>
    <w:r w:rsidR="00724222" w:rsidRPr="008266A5">
      <w:rPr>
        <w:rFonts w:asciiTheme="minorHAnsi" w:hAnsiTheme="minorHAns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6" w:rsidRDefault="00CB6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7" w:rsidRDefault="00AE42C7" w:rsidP="00D36630">
      <w:r w:rsidRPr="00996293">
        <w:separator/>
      </w:r>
    </w:p>
  </w:footnote>
  <w:footnote w:type="continuationSeparator" w:id="0">
    <w:p w:rsidR="00AE42C7" w:rsidRDefault="00AE42C7" w:rsidP="00D36630">
      <w:r w:rsidRPr="0099629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8B7B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1344" o:spid="_x0000_s2052" type="#_x0000_t136" style="position:absolute;margin-left:0;margin-top:0;width:347.2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C0" w:rsidRDefault="008B7BCA" w:rsidP="007801C0">
    <w:pPr>
      <w:pStyle w:val="Header"/>
      <w:ind w:left="-180"/>
      <w:jc w:val="center"/>
      <w:rPr>
        <w:rFonts w:ascii="Arial" w:hAnsi="Arial" w:cs="Arial"/>
        <w:color w:val="365F91"/>
        <w:sz w:val="40"/>
        <w:szCs w:val="40"/>
        <w:lang w:val="fr-C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1345" o:spid="_x0000_s2053" type="#_x0000_t136" style="position:absolute;left:0;text-align:left;margin-left:0;margin-top:0;width:347.2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  <w:r w:rsidR="007801C0" w:rsidRPr="00F339EC">
      <w:rPr>
        <w:rFonts w:ascii="Arial" w:hAnsi="Arial" w:cs="Arial"/>
        <w:color w:val="365F91"/>
        <w:sz w:val="40"/>
        <w:szCs w:val="40"/>
        <w:lang w:val="fr-CA"/>
      </w:rPr>
      <w:t>Élaboration d’un</w:t>
    </w:r>
    <w:r w:rsidR="007801C0">
      <w:rPr>
        <w:rFonts w:ascii="Arial" w:hAnsi="Arial" w:cs="Arial"/>
        <w:color w:val="365F91"/>
        <w:sz w:val="40"/>
        <w:szCs w:val="40"/>
        <w:lang w:val="fr-CA"/>
      </w:rPr>
      <w:t xml:space="preserve"> d</w:t>
    </w:r>
    <w:r w:rsidR="007801C0" w:rsidRPr="00DA5531">
      <w:rPr>
        <w:rFonts w:ascii="Arial" w:hAnsi="Arial" w:cs="Arial"/>
        <w:color w:val="365F91"/>
        <w:sz w:val="40"/>
        <w:szCs w:val="40"/>
        <w:lang w:val="fr-CA"/>
      </w:rPr>
      <w:t>éfi FCT (ébauche)</w:t>
    </w:r>
  </w:p>
  <w:p w:rsidR="00D36630" w:rsidRPr="00602903" w:rsidRDefault="007801C0" w:rsidP="007801C0">
    <w:pPr>
      <w:pStyle w:val="Header"/>
      <w:spacing w:after="120"/>
      <w:ind w:left="-187"/>
      <w:jc w:val="center"/>
      <w:rPr>
        <w:rFonts w:ascii="Arial" w:hAnsi="Arial" w:cs="Arial"/>
        <w:color w:val="365F91"/>
        <w:sz w:val="20"/>
        <w:szCs w:val="28"/>
      </w:rPr>
    </w:pPr>
    <w:r w:rsidRPr="007801C0">
      <w:rPr>
        <w:rFonts w:ascii="Arial" w:hAnsi="Arial"/>
        <w:color w:val="365F91"/>
        <w:sz w:val="28"/>
      </w:rPr>
      <w:t>Aux p’tits oiseaux</w:t>
    </w:r>
    <w:r>
      <w:rPr>
        <w:rFonts w:ascii="Arial" w:hAnsi="Arial"/>
        <w:color w:val="365F91"/>
        <w:sz w:val="28"/>
      </w:rPr>
      <w:t>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8B7B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1343" o:spid="_x0000_s2051" type="#_x0000_t136" style="position:absolute;margin-left:0;margin-top:0;width:347.2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47"/>
    <w:multiLevelType w:val="multilevel"/>
    <w:tmpl w:val="0B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437B"/>
    <w:multiLevelType w:val="hybridMultilevel"/>
    <w:tmpl w:val="18B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512"/>
    <w:multiLevelType w:val="multilevel"/>
    <w:tmpl w:val="30D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754"/>
    <w:multiLevelType w:val="hybridMultilevel"/>
    <w:tmpl w:val="83A85632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6B433F3"/>
    <w:multiLevelType w:val="hybridMultilevel"/>
    <w:tmpl w:val="9C468E80"/>
    <w:lvl w:ilvl="0" w:tplc="29B2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B1DF8"/>
    <w:multiLevelType w:val="hybridMultilevel"/>
    <w:tmpl w:val="6FEA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2D66"/>
    <w:multiLevelType w:val="multilevel"/>
    <w:tmpl w:val="D9F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C6CAE"/>
    <w:multiLevelType w:val="hybridMultilevel"/>
    <w:tmpl w:val="55ECB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>
    <w:nsid w:val="2BE4151D"/>
    <w:multiLevelType w:val="hybridMultilevel"/>
    <w:tmpl w:val="7C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3B52CD"/>
    <w:multiLevelType w:val="hybridMultilevel"/>
    <w:tmpl w:val="02446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C30E0A"/>
    <w:multiLevelType w:val="hybridMultilevel"/>
    <w:tmpl w:val="ADC4B09C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475AE0"/>
    <w:multiLevelType w:val="multilevel"/>
    <w:tmpl w:val="1B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637CE"/>
    <w:multiLevelType w:val="hybridMultilevel"/>
    <w:tmpl w:val="3A24EA9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184015"/>
    <w:multiLevelType w:val="hybridMultilevel"/>
    <w:tmpl w:val="68D2C6A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>
    <w:nsid w:val="4E974D2E"/>
    <w:multiLevelType w:val="hybridMultilevel"/>
    <w:tmpl w:val="504E54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F55B52"/>
    <w:multiLevelType w:val="hybridMultilevel"/>
    <w:tmpl w:val="2B78E3E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0D601F"/>
    <w:multiLevelType w:val="hybridMultilevel"/>
    <w:tmpl w:val="88A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4">
    <w:nsid w:val="5E0A74BF"/>
    <w:multiLevelType w:val="hybridMultilevel"/>
    <w:tmpl w:val="132E1D1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>
    <w:nsid w:val="668549AC"/>
    <w:multiLevelType w:val="hybridMultilevel"/>
    <w:tmpl w:val="218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E324948"/>
    <w:multiLevelType w:val="hybridMultilevel"/>
    <w:tmpl w:val="197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8"/>
  </w:num>
  <w:num w:numId="4">
    <w:abstractNumId w:val="4"/>
  </w:num>
  <w:num w:numId="5">
    <w:abstractNumId w:val="22"/>
  </w:num>
  <w:num w:numId="6">
    <w:abstractNumId w:val="26"/>
  </w:num>
  <w:num w:numId="7">
    <w:abstractNumId w:val="14"/>
  </w:num>
  <w:num w:numId="8">
    <w:abstractNumId w:val="12"/>
  </w:num>
  <w:num w:numId="9">
    <w:abstractNumId w:val="17"/>
  </w:num>
  <w:num w:numId="10">
    <w:abstractNumId w:val="11"/>
  </w:num>
  <w:num w:numId="11">
    <w:abstractNumId w:val="2"/>
  </w:num>
  <w:num w:numId="12">
    <w:abstractNumId w:val="15"/>
  </w:num>
  <w:num w:numId="13">
    <w:abstractNumId w:val="20"/>
  </w:num>
  <w:num w:numId="14">
    <w:abstractNumId w:val="16"/>
  </w:num>
  <w:num w:numId="15">
    <w:abstractNumId w:val="8"/>
  </w:num>
  <w:num w:numId="16">
    <w:abstractNumId w:val="13"/>
  </w:num>
  <w:num w:numId="17">
    <w:abstractNumId w:val="0"/>
  </w:num>
  <w:num w:numId="18">
    <w:abstractNumId w:val="3"/>
  </w:num>
  <w:num w:numId="19">
    <w:abstractNumId w:val="27"/>
  </w:num>
  <w:num w:numId="20">
    <w:abstractNumId w:val="10"/>
  </w:num>
  <w:num w:numId="21">
    <w:abstractNumId w:val="23"/>
  </w:num>
  <w:num w:numId="22">
    <w:abstractNumId w:val="21"/>
  </w:num>
  <w:num w:numId="23">
    <w:abstractNumId w:val="1"/>
  </w:num>
  <w:num w:numId="24">
    <w:abstractNumId w:val="25"/>
  </w:num>
  <w:num w:numId="25">
    <w:abstractNumId w:val="29"/>
  </w:num>
  <w:num w:numId="26">
    <w:abstractNumId w:val="5"/>
  </w:num>
  <w:num w:numId="27">
    <w:abstractNumId w:val="7"/>
  </w:num>
  <w:num w:numId="28">
    <w:abstractNumId w:val="19"/>
  </w:num>
  <w:num w:numId="29">
    <w:abstractNumId w:val="9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21004"/>
    <w:rsid w:val="00023988"/>
    <w:rsid w:val="00023DDE"/>
    <w:rsid w:val="000613F9"/>
    <w:rsid w:val="00064312"/>
    <w:rsid w:val="00082B62"/>
    <w:rsid w:val="000831C2"/>
    <w:rsid w:val="0009347B"/>
    <w:rsid w:val="000F398F"/>
    <w:rsid w:val="00147B5E"/>
    <w:rsid w:val="001642C5"/>
    <w:rsid w:val="001D5210"/>
    <w:rsid w:val="001E2033"/>
    <w:rsid w:val="001E4D43"/>
    <w:rsid w:val="001F4071"/>
    <w:rsid w:val="002326CB"/>
    <w:rsid w:val="002354FB"/>
    <w:rsid w:val="002965BA"/>
    <w:rsid w:val="0029669B"/>
    <w:rsid w:val="002A6C37"/>
    <w:rsid w:val="002A72FC"/>
    <w:rsid w:val="002C3D1B"/>
    <w:rsid w:val="002D5AE5"/>
    <w:rsid w:val="002E59E2"/>
    <w:rsid w:val="002F6621"/>
    <w:rsid w:val="00304331"/>
    <w:rsid w:val="0032556A"/>
    <w:rsid w:val="00345DA6"/>
    <w:rsid w:val="00346CDD"/>
    <w:rsid w:val="00347B4C"/>
    <w:rsid w:val="0036038B"/>
    <w:rsid w:val="00373252"/>
    <w:rsid w:val="00382AE8"/>
    <w:rsid w:val="00383C80"/>
    <w:rsid w:val="0039244C"/>
    <w:rsid w:val="00402A1B"/>
    <w:rsid w:val="004065AB"/>
    <w:rsid w:val="0041669B"/>
    <w:rsid w:val="00431F99"/>
    <w:rsid w:val="00496AD8"/>
    <w:rsid w:val="004F4602"/>
    <w:rsid w:val="00515C7E"/>
    <w:rsid w:val="00521D9F"/>
    <w:rsid w:val="005309F8"/>
    <w:rsid w:val="00536CB4"/>
    <w:rsid w:val="005500EF"/>
    <w:rsid w:val="0055310F"/>
    <w:rsid w:val="00563B3B"/>
    <w:rsid w:val="005723C7"/>
    <w:rsid w:val="005A372F"/>
    <w:rsid w:val="005D10B7"/>
    <w:rsid w:val="00602903"/>
    <w:rsid w:val="00620798"/>
    <w:rsid w:val="006523DC"/>
    <w:rsid w:val="00675706"/>
    <w:rsid w:val="00683233"/>
    <w:rsid w:val="0069179D"/>
    <w:rsid w:val="006C6BB5"/>
    <w:rsid w:val="00724222"/>
    <w:rsid w:val="00726A90"/>
    <w:rsid w:val="0074344D"/>
    <w:rsid w:val="0075445E"/>
    <w:rsid w:val="0076543D"/>
    <w:rsid w:val="007763BD"/>
    <w:rsid w:val="007801C0"/>
    <w:rsid w:val="00782C35"/>
    <w:rsid w:val="007A270B"/>
    <w:rsid w:val="007A516B"/>
    <w:rsid w:val="007A529D"/>
    <w:rsid w:val="007B0BE3"/>
    <w:rsid w:val="007D4A4E"/>
    <w:rsid w:val="007F3DFC"/>
    <w:rsid w:val="00804F4E"/>
    <w:rsid w:val="0081026C"/>
    <w:rsid w:val="00813D2D"/>
    <w:rsid w:val="008151B7"/>
    <w:rsid w:val="008266A5"/>
    <w:rsid w:val="0082734D"/>
    <w:rsid w:val="00833317"/>
    <w:rsid w:val="00850885"/>
    <w:rsid w:val="00855872"/>
    <w:rsid w:val="008726C4"/>
    <w:rsid w:val="00896CAE"/>
    <w:rsid w:val="008B601A"/>
    <w:rsid w:val="008B695E"/>
    <w:rsid w:val="008B7BCA"/>
    <w:rsid w:val="008D44A9"/>
    <w:rsid w:val="00910DDB"/>
    <w:rsid w:val="00945AA1"/>
    <w:rsid w:val="00955C1E"/>
    <w:rsid w:val="00991A84"/>
    <w:rsid w:val="00996293"/>
    <w:rsid w:val="0099704C"/>
    <w:rsid w:val="009C59D8"/>
    <w:rsid w:val="00A1351A"/>
    <w:rsid w:val="00A175D8"/>
    <w:rsid w:val="00A341FE"/>
    <w:rsid w:val="00A403A4"/>
    <w:rsid w:val="00A42FE2"/>
    <w:rsid w:val="00AB1391"/>
    <w:rsid w:val="00AB17D9"/>
    <w:rsid w:val="00AB4682"/>
    <w:rsid w:val="00AD0B1A"/>
    <w:rsid w:val="00AE39C1"/>
    <w:rsid w:val="00AE42C7"/>
    <w:rsid w:val="00B0626A"/>
    <w:rsid w:val="00B13BC7"/>
    <w:rsid w:val="00B31B10"/>
    <w:rsid w:val="00B57795"/>
    <w:rsid w:val="00BA5889"/>
    <w:rsid w:val="00BC054F"/>
    <w:rsid w:val="00BC128A"/>
    <w:rsid w:val="00BE2F8C"/>
    <w:rsid w:val="00BF3054"/>
    <w:rsid w:val="00C03728"/>
    <w:rsid w:val="00C053CD"/>
    <w:rsid w:val="00C07DF5"/>
    <w:rsid w:val="00C5739E"/>
    <w:rsid w:val="00C67968"/>
    <w:rsid w:val="00C7721A"/>
    <w:rsid w:val="00CA636F"/>
    <w:rsid w:val="00CB65B6"/>
    <w:rsid w:val="00CC1157"/>
    <w:rsid w:val="00CC3F77"/>
    <w:rsid w:val="00D24C14"/>
    <w:rsid w:val="00D31736"/>
    <w:rsid w:val="00D36630"/>
    <w:rsid w:val="00D4561E"/>
    <w:rsid w:val="00D53384"/>
    <w:rsid w:val="00D91F76"/>
    <w:rsid w:val="00DA0ED0"/>
    <w:rsid w:val="00DA5531"/>
    <w:rsid w:val="00DC0C0E"/>
    <w:rsid w:val="00DC2A0D"/>
    <w:rsid w:val="00DD3D69"/>
    <w:rsid w:val="00E34879"/>
    <w:rsid w:val="00E34F44"/>
    <w:rsid w:val="00E63A4A"/>
    <w:rsid w:val="00E9217C"/>
    <w:rsid w:val="00E95AD8"/>
    <w:rsid w:val="00EA7ADB"/>
    <w:rsid w:val="00F05477"/>
    <w:rsid w:val="00F21B46"/>
    <w:rsid w:val="00F23299"/>
    <w:rsid w:val="00F23DDF"/>
    <w:rsid w:val="00F339EC"/>
    <w:rsid w:val="00F561D0"/>
    <w:rsid w:val="00F7157F"/>
    <w:rsid w:val="00F756E5"/>
    <w:rsid w:val="00FA6231"/>
    <w:rsid w:val="00FB16B1"/>
    <w:rsid w:val="00FB396D"/>
    <w:rsid w:val="00F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F23DD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23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23D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F23DD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23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23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st.qc.ca/publications/500/Documents/DC_500_114_web1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2GhFOH8xUE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bilomedias.ca/jeux/passeport-pour-inter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learnalberta.ca/content/eptg/hs/hs.html?chkAccept=on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naturecanada.ca/f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0E6E-703E-48AB-8765-7633357E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Lomax</dc:creator>
  <cp:lastModifiedBy>Danielle Amerongen</cp:lastModifiedBy>
  <cp:revision>4</cp:revision>
  <cp:lastPrinted>2014-10-29T17:29:00Z</cp:lastPrinted>
  <dcterms:created xsi:type="dcterms:W3CDTF">2014-10-15T17:26:00Z</dcterms:created>
  <dcterms:modified xsi:type="dcterms:W3CDTF">2014-10-29T17:29:00Z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ialTransV4.3.5">
    <vt:lpwstr>22/09/2014 12:59:44 PM</vt:lpwstr>
  </property>
  <property fmtid="{D5CDD505-2E9C-101B-9397-08002B2CF9AE}" pid="3" name="RunPrepV4.3.5">
    <vt:lpwstr>22/09/2014 12:59:45 PM</vt:lpwstr>
  </property>
</Properties>
</file>