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36630" w:rsidRPr="007E077A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8D5148" w:rsidRDefault="00023DDE" w:rsidP="00203D86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CA24A0">
              <w:rPr>
                <w:rFonts w:ascii="Arial" w:hAnsi="Arial"/>
                <w:b/>
                <w:color w:val="FFFFFF" w:themeColor="background1"/>
                <w:sz w:val="22"/>
              </w:rPr>
              <w:t>Défi</w:t>
            </w:r>
            <w:proofErr w:type="spellEnd"/>
          </w:p>
        </w:tc>
        <w:tc>
          <w:tcPr>
            <w:tcW w:w="8095" w:type="dxa"/>
            <w:gridSpan w:val="3"/>
            <w:vAlign w:val="center"/>
          </w:tcPr>
          <w:p w:rsidR="00D36630" w:rsidRPr="003E4B3E" w:rsidRDefault="002723D7" w:rsidP="00203D86">
            <w:pPr>
              <w:rPr>
                <w:rFonts w:asciiTheme="minorHAnsi" w:hAnsiTheme="minorHAnsi" w:cs="Arial"/>
                <w:b/>
                <w:sz w:val="28"/>
                <w:szCs w:val="28"/>
                <w:highlight w:val="yellow"/>
                <w:lang w:val="fr-CA"/>
              </w:rPr>
            </w:pPr>
            <w:r w:rsidRPr="003E4B3E">
              <w:rPr>
                <w:rFonts w:asciiTheme="minorHAnsi" w:hAnsiTheme="minorHAnsi" w:cs="Arial"/>
                <w:b/>
                <w:sz w:val="28"/>
                <w:szCs w:val="22"/>
                <w:lang w:val="fr-CA"/>
              </w:rPr>
              <w:t>Vérification énergétique résidentielle et conscience sociale</w:t>
            </w:r>
          </w:p>
        </w:tc>
      </w:tr>
      <w:tr w:rsidR="00D36630" w:rsidRPr="008D5148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8D5148" w:rsidRDefault="00023DDE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CA24A0">
              <w:rPr>
                <w:rFonts w:ascii="Arial" w:hAnsi="Arial"/>
                <w:b/>
                <w:color w:val="FFFFFF" w:themeColor="background1"/>
                <w:sz w:val="22"/>
              </w:rPr>
              <w:t xml:space="preserve">Question </w:t>
            </w:r>
            <w:proofErr w:type="spellStart"/>
            <w:r w:rsidRPr="00CA24A0">
              <w:rPr>
                <w:rFonts w:ascii="Arial" w:hAnsi="Arial"/>
                <w:b/>
                <w:color w:val="FFFFFF" w:themeColor="background1"/>
                <w:sz w:val="22"/>
              </w:rPr>
              <w:t>centrale</w:t>
            </w:r>
            <w:proofErr w:type="spellEnd"/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D36630" w:rsidRPr="003E4B3E" w:rsidRDefault="002723D7" w:rsidP="00A175D8">
            <w:pPr>
              <w:rPr>
                <w:rFonts w:asciiTheme="minorHAnsi" w:hAnsiTheme="minorHAnsi" w:cs="Arial"/>
                <w:sz w:val="16"/>
                <w:szCs w:val="16"/>
                <w:highlight w:val="yellow"/>
                <w:lang w:val="fr-CA"/>
              </w:rPr>
            </w:pPr>
            <w:r w:rsidRPr="00A66439">
              <w:rPr>
                <w:rFonts w:ascii="Calibri" w:hAnsi="Calibri"/>
                <w:b/>
                <w:sz w:val="18"/>
                <w:lang w:val="fr-CA"/>
              </w:rPr>
              <w:t>Comment</w:t>
            </w:r>
            <w:r w:rsidR="00DA37D0" w:rsidRPr="00A66439">
              <w:rPr>
                <w:rFonts w:ascii="Calibri" w:hAnsi="Calibri"/>
                <w:b/>
                <w:sz w:val="18"/>
                <w:lang w:val="fr-CA"/>
              </w:rPr>
              <w:t xml:space="preserve"> pouvez-vous réduire votre consommation</w:t>
            </w:r>
            <w:r w:rsidRPr="00A66439">
              <w:rPr>
                <w:rFonts w:ascii="Calibri" w:hAnsi="Calibri"/>
                <w:b/>
                <w:sz w:val="18"/>
                <w:lang w:val="fr-CA"/>
              </w:rPr>
              <w:t xml:space="preserve"> énergétique résidentiel</w:t>
            </w:r>
            <w:r w:rsidR="00DA37D0" w:rsidRPr="00A66439">
              <w:rPr>
                <w:rFonts w:ascii="Calibri" w:hAnsi="Calibri"/>
                <w:b/>
                <w:sz w:val="18"/>
                <w:lang w:val="fr-CA"/>
              </w:rPr>
              <w:t>le</w:t>
            </w:r>
            <w:r w:rsidRPr="00A66439">
              <w:rPr>
                <w:rFonts w:ascii="Calibri" w:hAnsi="Calibri"/>
                <w:b/>
                <w:sz w:val="18"/>
                <w:lang w:val="fr-CA"/>
              </w:rPr>
              <w:t xml:space="preserve"> et</w:t>
            </w:r>
            <w:r w:rsidRPr="003E4B3E">
              <w:rPr>
                <w:rFonts w:ascii="Calibri" w:hAnsi="Calibri"/>
                <w:b/>
                <w:sz w:val="18"/>
                <w:lang w:val="fr-CA"/>
              </w:rPr>
              <w:t xml:space="preserve"> informer les autres au sujet de l'importance de la conservation de l'énergie?</w:t>
            </w:r>
            <w:r w:rsidRPr="003E4B3E">
              <w:rPr>
                <w:rFonts w:asciiTheme="minorHAnsi" w:hAnsiTheme="minorHAnsi"/>
                <w:highlight w:val="yellow"/>
                <w:lang w:val="fr-CA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36630" w:rsidRPr="008D5148" w:rsidRDefault="00C053CD" w:rsidP="00C053C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A24A0">
              <w:rPr>
                <w:rFonts w:ascii="Arial" w:hAnsi="Arial"/>
                <w:b/>
                <w:color w:val="FFFFFF" w:themeColor="background1"/>
                <w:sz w:val="22"/>
              </w:rPr>
              <w:t>Temps</w:t>
            </w:r>
            <w:r w:rsidRPr="00CA24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proofErr w:type="spellStart"/>
            <w:r w:rsidRPr="00CA24A0">
              <w:rPr>
                <w:rFonts w:ascii="Arial" w:hAnsi="Arial"/>
                <w:b/>
                <w:color w:val="FFFFFF" w:themeColor="background1"/>
                <w:sz w:val="22"/>
              </w:rPr>
              <w:t>alloué</w:t>
            </w:r>
            <w:proofErr w:type="spellEnd"/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36630" w:rsidRPr="0077101C" w:rsidRDefault="002723D7" w:rsidP="00203D86">
            <w:pPr>
              <w:rPr>
                <w:rFonts w:asciiTheme="minorHAnsi" w:hAnsiTheme="minorHAnsi" w:cs="Arial"/>
                <w:b/>
                <w:vanish/>
                <w:sz w:val="28"/>
                <w:szCs w:val="28"/>
              </w:rPr>
            </w:pPr>
            <w:r w:rsidRPr="0077101C">
              <w:rPr>
                <w:rFonts w:asciiTheme="minorHAnsi" w:hAnsiTheme="minorHAnsi"/>
                <w:b/>
                <w:sz w:val="28"/>
                <w:szCs w:val="28"/>
              </w:rPr>
              <w:t xml:space="preserve">25 </w:t>
            </w:r>
            <w:proofErr w:type="spellStart"/>
            <w:r w:rsidRPr="0077101C">
              <w:rPr>
                <w:rFonts w:asciiTheme="minorHAnsi" w:hAnsiTheme="minorHAnsi"/>
                <w:b/>
                <w:sz w:val="28"/>
                <w:szCs w:val="28"/>
              </w:rPr>
              <w:t>h</w:t>
            </w:r>
            <w:r w:rsidR="00046D4F" w:rsidRPr="0077101C">
              <w:rPr>
                <w:rFonts w:asciiTheme="minorHAnsi" w:hAnsiTheme="minorHAnsi"/>
                <w:b/>
                <w:sz w:val="28"/>
                <w:szCs w:val="28"/>
              </w:rPr>
              <w:t>eu</w:t>
            </w:r>
            <w:r w:rsidRPr="0077101C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="00046D4F" w:rsidRPr="0077101C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77101C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proofErr w:type="spellEnd"/>
          </w:p>
        </w:tc>
      </w:tr>
      <w:tr w:rsidR="008D44A9" w:rsidRPr="007E077A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3E4B3E" w:rsidRDefault="00FA6231" w:rsidP="00147B5E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3E4B3E">
              <w:rPr>
                <w:rFonts w:ascii="Arial" w:hAnsi="Arial"/>
                <w:b/>
                <w:color w:val="FFFFFF" w:themeColor="background1"/>
                <w:sz w:val="22"/>
                <w:lang w:val="fr-CA"/>
              </w:rPr>
              <w:t>Les treize résultats d’apprentissage des FCT doivent être abordés dans ce défi.</w:t>
            </w:r>
          </w:p>
        </w:tc>
      </w:tr>
    </w:tbl>
    <w:p w:rsidR="00D36630" w:rsidRPr="003E4B3E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980"/>
        <w:gridCol w:w="270"/>
        <w:gridCol w:w="2430"/>
        <w:gridCol w:w="90"/>
        <w:gridCol w:w="2700"/>
      </w:tblGrid>
      <w:tr w:rsidR="002723D7" w:rsidRPr="007E077A" w:rsidTr="00365580">
        <w:trPr>
          <w:trHeight w:val="485"/>
        </w:trPr>
        <w:tc>
          <w:tcPr>
            <w:tcW w:w="2070" w:type="dxa"/>
            <w:shd w:val="clear" w:color="auto" w:fill="DDE9F7"/>
          </w:tcPr>
          <w:p w:rsidR="002723D7" w:rsidRPr="008D5148" w:rsidRDefault="002723D7" w:rsidP="00365580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CA24A0">
              <w:rPr>
                <w:rFonts w:ascii="Arial" w:hAnsi="Arial"/>
                <w:b/>
                <w:color w:val="1F497D"/>
                <w:sz w:val="20"/>
              </w:rPr>
              <w:t>Description</w:t>
            </w:r>
            <w:r w:rsidR="00365580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r w:rsidRPr="00CA24A0">
              <w:rPr>
                <w:rFonts w:ascii="Arial" w:hAnsi="Arial"/>
                <w:b/>
                <w:color w:val="1F497D"/>
                <w:sz w:val="20"/>
              </w:rPr>
              <w:t xml:space="preserve">du </w:t>
            </w:r>
            <w:proofErr w:type="spellStart"/>
            <w:r w:rsidRPr="00CA24A0">
              <w:rPr>
                <w:rFonts w:ascii="Arial" w:hAnsi="Arial"/>
                <w:b/>
                <w:color w:val="1F497D"/>
                <w:sz w:val="20"/>
              </w:rPr>
              <w:t>défi</w:t>
            </w:r>
            <w:proofErr w:type="spellEnd"/>
          </w:p>
        </w:tc>
        <w:tc>
          <w:tcPr>
            <w:tcW w:w="7470" w:type="dxa"/>
            <w:gridSpan w:val="5"/>
          </w:tcPr>
          <w:p w:rsidR="002723D7" w:rsidRPr="00365580" w:rsidRDefault="00DA37D0" w:rsidP="00365580">
            <w:pPr>
              <w:pStyle w:val="Answers"/>
              <w:spacing w:before="60" w:after="60" w:line="240" w:lineRule="auto"/>
              <w:rPr>
                <w:sz w:val="18"/>
                <w:szCs w:val="18"/>
                <w:highlight w:val="yellow"/>
                <w:lang w:val="fr-CA"/>
              </w:rPr>
            </w:pPr>
            <w:r w:rsidRPr="00365580">
              <w:rPr>
                <w:sz w:val="18"/>
                <w:szCs w:val="18"/>
                <w:lang w:val="fr-CA"/>
              </w:rPr>
              <w:t>Pendant que</w:t>
            </w:r>
            <w:r w:rsidR="002723D7" w:rsidRPr="00365580">
              <w:rPr>
                <w:sz w:val="18"/>
                <w:szCs w:val="18"/>
                <w:lang w:val="fr-CA"/>
              </w:rPr>
              <w:t xml:space="preserve"> nous c</w:t>
            </w:r>
            <w:r w:rsidRPr="00365580">
              <w:rPr>
                <w:sz w:val="18"/>
                <w:szCs w:val="18"/>
                <w:lang w:val="fr-CA"/>
              </w:rPr>
              <w:t>onsommons</w:t>
            </w:r>
            <w:r w:rsidR="002723D7" w:rsidRPr="00365580">
              <w:rPr>
                <w:sz w:val="18"/>
                <w:szCs w:val="18"/>
                <w:lang w:val="fr-CA"/>
              </w:rPr>
              <w:t xml:space="preserve"> de l'</w:t>
            </w:r>
            <w:r w:rsidR="00362F14" w:rsidRPr="00365580">
              <w:rPr>
                <w:sz w:val="18"/>
                <w:szCs w:val="18"/>
                <w:lang w:val="fr-CA"/>
              </w:rPr>
              <w:t xml:space="preserve">énergie en Alberta, </w:t>
            </w:r>
            <w:r w:rsidR="00046D4F" w:rsidRPr="00365580">
              <w:rPr>
                <w:sz w:val="18"/>
                <w:szCs w:val="18"/>
                <w:lang w:val="fr-CA"/>
              </w:rPr>
              <w:t>le</w:t>
            </w:r>
            <w:r w:rsidR="003E4B3E" w:rsidRPr="00365580">
              <w:rPr>
                <w:sz w:val="18"/>
                <w:szCs w:val="18"/>
                <w:lang w:val="fr-CA"/>
              </w:rPr>
              <w:t xml:space="preserve"> cou</w:t>
            </w:r>
            <w:r w:rsidR="00046D4F" w:rsidRPr="00365580">
              <w:rPr>
                <w:sz w:val="18"/>
                <w:szCs w:val="18"/>
                <w:lang w:val="fr-CA"/>
              </w:rPr>
              <w:t>t</w:t>
            </w:r>
            <w:r w:rsidR="002723D7" w:rsidRPr="00365580">
              <w:rPr>
                <w:sz w:val="18"/>
                <w:szCs w:val="18"/>
                <w:lang w:val="fr-CA"/>
              </w:rPr>
              <w:t xml:space="preserve"> de l'énergie </w:t>
            </w:r>
            <w:r w:rsidR="00046D4F" w:rsidRPr="00365580">
              <w:rPr>
                <w:sz w:val="18"/>
                <w:szCs w:val="18"/>
                <w:lang w:val="fr-CA"/>
              </w:rPr>
              <w:t>augmente</w:t>
            </w:r>
            <w:r w:rsidR="002723D7" w:rsidRPr="00365580">
              <w:rPr>
                <w:sz w:val="18"/>
                <w:szCs w:val="18"/>
                <w:lang w:val="fr-CA"/>
              </w:rPr>
              <w:t>. Cette situ</w:t>
            </w:r>
            <w:r w:rsidR="00046D4F" w:rsidRPr="00365580">
              <w:rPr>
                <w:sz w:val="18"/>
                <w:szCs w:val="18"/>
                <w:lang w:val="fr-CA"/>
              </w:rPr>
              <w:t>ation a une incidence sur le budget</w:t>
            </w:r>
            <w:r w:rsidR="002723D7" w:rsidRPr="00365580">
              <w:rPr>
                <w:sz w:val="18"/>
                <w:szCs w:val="18"/>
                <w:lang w:val="fr-CA"/>
              </w:rPr>
              <w:t xml:space="preserve"> des ménages. Les élèves peuvent effectuer de petits chan</w:t>
            </w:r>
            <w:r w:rsidR="00362F14" w:rsidRPr="00365580">
              <w:rPr>
                <w:sz w:val="18"/>
                <w:szCs w:val="18"/>
                <w:lang w:val="fr-CA"/>
              </w:rPr>
              <w:t>gements dans leur maison qui réduiront</w:t>
            </w:r>
            <w:r w:rsidR="002723D7" w:rsidRPr="00365580">
              <w:rPr>
                <w:sz w:val="18"/>
                <w:szCs w:val="18"/>
                <w:lang w:val="fr-CA"/>
              </w:rPr>
              <w:t xml:space="preserve"> considérablement le montant de la facture de consommation énergétique résidentielle. Ce projet </w:t>
            </w:r>
            <w:r w:rsidR="00362F14" w:rsidRPr="00365580">
              <w:rPr>
                <w:sz w:val="18"/>
                <w:szCs w:val="18"/>
                <w:lang w:val="fr-CA"/>
              </w:rPr>
              <w:t>leur apprendra</w:t>
            </w:r>
            <w:r w:rsidR="002723D7" w:rsidRPr="00365580">
              <w:rPr>
                <w:sz w:val="18"/>
                <w:szCs w:val="18"/>
                <w:lang w:val="fr-CA"/>
              </w:rPr>
              <w:t xml:space="preserve"> </w:t>
            </w:r>
            <w:r w:rsidR="00046D4F" w:rsidRPr="00365580">
              <w:rPr>
                <w:sz w:val="18"/>
                <w:szCs w:val="18"/>
                <w:lang w:val="fr-CA"/>
              </w:rPr>
              <w:t xml:space="preserve">à </w:t>
            </w:r>
            <w:r w:rsidR="002723D7" w:rsidRPr="00365580">
              <w:rPr>
                <w:sz w:val="18"/>
                <w:szCs w:val="18"/>
                <w:lang w:val="fr-CA"/>
              </w:rPr>
              <w:t>effectuer une évaluati</w:t>
            </w:r>
            <w:r w:rsidR="00046D4F" w:rsidRPr="00365580">
              <w:rPr>
                <w:sz w:val="18"/>
                <w:szCs w:val="18"/>
                <w:lang w:val="fr-CA"/>
              </w:rPr>
              <w:t>on énergétique résidentielle, à</w:t>
            </w:r>
            <w:r w:rsidR="002723D7" w:rsidRPr="00365580">
              <w:rPr>
                <w:sz w:val="18"/>
                <w:szCs w:val="18"/>
                <w:lang w:val="fr-CA"/>
              </w:rPr>
              <w:t xml:space="preserve"> calculer les </w:t>
            </w:r>
            <w:r w:rsidR="00046D4F" w:rsidRPr="00365580">
              <w:rPr>
                <w:sz w:val="18"/>
                <w:szCs w:val="18"/>
                <w:lang w:val="fr-CA"/>
              </w:rPr>
              <w:t>différences entre les produits visant l</w:t>
            </w:r>
            <w:r w:rsidR="002723D7" w:rsidRPr="00365580">
              <w:rPr>
                <w:sz w:val="18"/>
                <w:szCs w:val="18"/>
                <w:lang w:val="fr-CA"/>
              </w:rPr>
              <w:t>'efficacité énergétique</w:t>
            </w:r>
            <w:r w:rsidR="00046D4F" w:rsidRPr="00365580">
              <w:rPr>
                <w:sz w:val="18"/>
                <w:szCs w:val="18"/>
                <w:lang w:val="fr-CA"/>
              </w:rPr>
              <w:t xml:space="preserve"> et à</w:t>
            </w:r>
            <w:r w:rsidR="002723D7" w:rsidRPr="00365580">
              <w:rPr>
                <w:sz w:val="18"/>
                <w:szCs w:val="18"/>
                <w:lang w:val="fr-CA"/>
              </w:rPr>
              <w:t xml:space="preserve"> créer une campagne de sensibilisation (i</w:t>
            </w:r>
            <w:r w:rsidR="00046D4F" w:rsidRPr="00365580">
              <w:rPr>
                <w:sz w:val="18"/>
                <w:szCs w:val="18"/>
                <w:lang w:val="fr-CA"/>
              </w:rPr>
              <w:t>mprimée, à l’aide d’un</w:t>
            </w:r>
            <w:r w:rsidR="002723D7" w:rsidRPr="00365580">
              <w:rPr>
                <w:sz w:val="18"/>
                <w:szCs w:val="18"/>
                <w:lang w:val="fr-CA"/>
              </w:rPr>
              <w:t xml:space="preserve"> wiki, </w:t>
            </w:r>
            <w:r w:rsidR="00046D4F" w:rsidRPr="00365580">
              <w:rPr>
                <w:sz w:val="18"/>
                <w:szCs w:val="18"/>
                <w:lang w:val="fr-CA"/>
              </w:rPr>
              <w:t xml:space="preserve">par </w:t>
            </w:r>
            <w:r w:rsidR="002723D7" w:rsidRPr="00365580">
              <w:rPr>
                <w:sz w:val="18"/>
                <w:szCs w:val="18"/>
                <w:lang w:val="fr-CA"/>
              </w:rPr>
              <w:t>balad</w:t>
            </w:r>
            <w:r w:rsidR="00046D4F" w:rsidRPr="00365580">
              <w:rPr>
                <w:sz w:val="18"/>
                <w:szCs w:val="18"/>
                <w:lang w:val="fr-CA"/>
              </w:rPr>
              <w:t xml:space="preserve">odiffusion vidéo ou </w:t>
            </w:r>
            <w:r w:rsidR="002723D7" w:rsidRPr="00365580">
              <w:rPr>
                <w:sz w:val="18"/>
                <w:szCs w:val="18"/>
                <w:lang w:val="fr-CA"/>
              </w:rPr>
              <w:t>audio</w:t>
            </w:r>
            <w:r w:rsidR="00046D4F" w:rsidRPr="00365580">
              <w:rPr>
                <w:sz w:val="18"/>
                <w:szCs w:val="18"/>
                <w:lang w:val="fr-CA"/>
              </w:rPr>
              <w:t xml:space="preserve">, ou autre) </w:t>
            </w:r>
            <w:r w:rsidR="00362F14" w:rsidRPr="00365580">
              <w:rPr>
                <w:sz w:val="18"/>
                <w:szCs w:val="18"/>
                <w:lang w:val="fr-CA"/>
              </w:rPr>
              <w:t>pour informer</w:t>
            </w:r>
            <w:r w:rsidR="00046D4F" w:rsidRPr="00365580">
              <w:rPr>
                <w:sz w:val="18"/>
                <w:szCs w:val="18"/>
                <w:lang w:val="fr-CA"/>
              </w:rPr>
              <w:t xml:space="preserve"> leurs pairs </w:t>
            </w:r>
            <w:r w:rsidR="00362F14" w:rsidRPr="00365580">
              <w:rPr>
                <w:sz w:val="18"/>
                <w:szCs w:val="18"/>
                <w:lang w:val="fr-CA"/>
              </w:rPr>
              <w:t>au sujet d</w:t>
            </w:r>
            <w:r w:rsidR="002723D7" w:rsidRPr="00365580">
              <w:rPr>
                <w:sz w:val="18"/>
                <w:szCs w:val="18"/>
                <w:lang w:val="fr-CA"/>
              </w:rPr>
              <w:t>es moyens d'économiser l'énergie.</w:t>
            </w:r>
          </w:p>
        </w:tc>
      </w:tr>
      <w:tr w:rsidR="002723D7" w:rsidRPr="007E077A" w:rsidTr="00365580">
        <w:trPr>
          <w:trHeight w:val="449"/>
        </w:trPr>
        <w:tc>
          <w:tcPr>
            <w:tcW w:w="2070" w:type="dxa"/>
            <w:shd w:val="clear" w:color="auto" w:fill="DDE9F7"/>
          </w:tcPr>
          <w:p w:rsidR="002723D7" w:rsidRPr="008D5148" w:rsidRDefault="002723D7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CA24A0">
              <w:rPr>
                <w:rFonts w:ascii="Arial" w:hAnsi="Arial"/>
                <w:b/>
                <w:color w:val="1F497D"/>
                <w:sz w:val="20"/>
              </w:rPr>
              <w:t>Scénario</w:t>
            </w:r>
            <w:proofErr w:type="spellEnd"/>
          </w:p>
        </w:tc>
        <w:tc>
          <w:tcPr>
            <w:tcW w:w="7470" w:type="dxa"/>
            <w:gridSpan w:val="5"/>
          </w:tcPr>
          <w:p w:rsidR="002723D7" w:rsidRPr="00365580" w:rsidRDefault="007E077A" w:rsidP="00365580">
            <w:pPr>
              <w:widowControl w:val="0"/>
              <w:spacing w:before="60" w:after="60"/>
              <w:ind w:right="-14"/>
              <w:rPr>
                <w:rFonts w:ascii="Calibri" w:eastAsia="Calibri" w:hAnsi="Calibri" w:cs="Calibri"/>
                <w:sz w:val="18"/>
                <w:szCs w:val="18"/>
                <w:highlight w:val="yellow"/>
                <w:lang w:val="fr-CA"/>
              </w:rPr>
            </w:pPr>
            <w:r>
              <w:rPr>
                <w:rFonts w:ascii="Calibri" w:hAnsi="Calibri"/>
                <w:sz w:val="18"/>
                <w:szCs w:val="18"/>
                <w:lang w:val="fr-CA"/>
              </w:rPr>
              <w:t>Certains croient que les</w:t>
            </w:r>
            <w:r w:rsidR="002723D7" w:rsidRPr="00365580">
              <w:rPr>
                <w:rFonts w:ascii="Calibri" w:hAnsi="Calibri"/>
                <w:sz w:val="18"/>
                <w:szCs w:val="18"/>
                <w:lang w:val="fr-CA"/>
              </w:rPr>
              <w:t xml:space="preserve"> Albertains sont les plus grands consommateurs d'énergie de toute la planète! La production de l'énergie que nous utilisons a des répercussions sur l'envi</w:t>
            </w:r>
            <w:r w:rsidR="00362F14" w:rsidRPr="00365580">
              <w:rPr>
                <w:rFonts w:ascii="Calibri" w:hAnsi="Calibri"/>
                <w:sz w:val="18"/>
                <w:szCs w:val="18"/>
                <w:lang w:val="fr-CA"/>
              </w:rPr>
              <w:t xml:space="preserve">ronnement et elle </w:t>
            </w:r>
            <w:r w:rsidR="003E4B3E" w:rsidRPr="00365580">
              <w:rPr>
                <w:rFonts w:ascii="Calibri" w:hAnsi="Calibri"/>
                <w:sz w:val="18"/>
                <w:szCs w:val="18"/>
                <w:lang w:val="fr-CA"/>
              </w:rPr>
              <w:t>cou</w:t>
            </w:r>
            <w:r w:rsidR="002723D7" w:rsidRPr="00365580">
              <w:rPr>
                <w:rFonts w:ascii="Calibri" w:hAnsi="Calibri"/>
                <w:sz w:val="18"/>
                <w:szCs w:val="18"/>
                <w:lang w:val="fr-CA"/>
              </w:rPr>
              <w:t>te</w:t>
            </w:r>
            <w:r w:rsidR="00362F14" w:rsidRPr="00365580">
              <w:rPr>
                <w:rFonts w:ascii="Calibri" w:hAnsi="Calibri"/>
                <w:sz w:val="18"/>
                <w:szCs w:val="18"/>
                <w:lang w:val="fr-CA"/>
              </w:rPr>
              <w:t xml:space="preserve"> cher</w:t>
            </w:r>
            <w:r w:rsidR="002723D7" w:rsidRPr="00365580">
              <w:rPr>
                <w:rFonts w:ascii="Calibri" w:hAnsi="Calibri"/>
                <w:sz w:val="18"/>
                <w:szCs w:val="18"/>
                <w:lang w:val="fr-CA"/>
              </w:rPr>
              <w:t>. Vous apprendrez ce que vo</w:t>
            </w:r>
            <w:r w:rsidR="003717C0" w:rsidRPr="00365580">
              <w:rPr>
                <w:rFonts w:ascii="Calibri" w:hAnsi="Calibri"/>
                <w:sz w:val="18"/>
                <w:szCs w:val="18"/>
                <w:lang w:val="fr-CA"/>
              </w:rPr>
              <w:t xml:space="preserve">us pouvez faire pour économiser </w:t>
            </w:r>
            <w:r w:rsidR="002723D7" w:rsidRPr="00365580">
              <w:rPr>
                <w:rFonts w:ascii="Calibri" w:hAnsi="Calibri"/>
                <w:sz w:val="18"/>
                <w:szCs w:val="18"/>
                <w:lang w:val="fr-CA"/>
              </w:rPr>
              <w:t xml:space="preserve">l'énergie, puis vous pourrez faire part de ces connaissances à d'autres élèves de l'école. </w:t>
            </w:r>
          </w:p>
        </w:tc>
      </w:tr>
      <w:tr w:rsidR="00147B5E" w:rsidRPr="00CA24A0" w:rsidTr="00365580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CA24A0">
              <w:rPr>
                <w:rFonts w:ascii="Arial" w:hAnsi="Arial"/>
                <w:b/>
                <w:color w:val="1F497D"/>
                <w:sz w:val="20"/>
              </w:rPr>
              <w:t>Domaines</w:t>
            </w:r>
            <w:proofErr w:type="spellEnd"/>
            <w:r w:rsidRPr="00CA24A0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CA24A0">
              <w:rPr>
                <w:rFonts w:ascii="Arial" w:hAnsi="Arial"/>
                <w:b/>
                <w:color w:val="1F497D"/>
                <w:sz w:val="20"/>
              </w:rPr>
              <w:t>professionnels</w:t>
            </w:r>
            <w:proofErr w:type="spellEnd"/>
          </w:p>
        </w:tc>
        <w:tc>
          <w:tcPr>
            <w:tcW w:w="7470" w:type="dxa"/>
            <w:gridSpan w:val="5"/>
            <w:tcBorders>
              <w:bottom w:val="nil"/>
            </w:tcBorders>
            <w:vAlign w:val="center"/>
          </w:tcPr>
          <w:p w:rsidR="00147B5E" w:rsidRPr="008D5148" w:rsidRDefault="00147B5E" w:rsidP="0039244C">
            <w:pPr>
              <w:spacing w:before="6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CA24A0">
              <w:rPr>
                <w:rFonts w:asciiTheme="minorHAnsi" w:hAnsiTheme="minorHAnsi" w:cstheme="minorHAnsi"/>
                <w:b/>
                <w:sz w:val="18"/>
              </w:rPr>
              <w:t>AFFAIRES</w:t>
            </w:r>
          </w:p>
        </w:tc>
      </w:tr>
      <w:tr w:rsidR="00365580" w:rsidRPr="00CA24A0" w:rsidTr="0077101C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147B5E" w:rsidRPr="0077101C" w:rsidRDefault="00CB25C8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8585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Entreprise et innovation</w:t>
            </w:r>
          </w:p>
          <w:p w:rsidR="00147B5E" w:rsidRPr="0077101C" w:rsidRDefault="00CB25C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10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77101C" w:rsidRDefault="00CB25C8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797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Gestion</w:t>
            </w:r>
            <w:proofErr w:type="spellEnd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 xml:space="preserve"> et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markéting</w:t>
            </w:r>
            <w:proofErr w:type="spellEnd"/>
          </w:p>
          <w:p w:rsidR="00147B5E" w:rsidRPr="0077101C" w:rsidRDefault="00CB25C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839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Informatique</w:t>
            </w:r>
            <w:proofErr w:type="spellEnd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</w:tcBorders>
          </w:tcPr>
          <w:p w:rsidR="00147B5E" w:rsidRPr="0077101C" w:rsidRDefault="00CB25C8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02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Réseautage</w:t>
            </w:r>
            <w:proofErr w:type="spellEnd"/>
          </w:p>
          <w:p w:rsidR="00147B5E" w:rsidRPr="0077101C" w:rsidRDefault="00CB25C8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359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Traitement</w:t>
            </w:r>
            <w:proofErr w:type="spellEnd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l’information</w:t>
            </w:r>
            <w:proofErr w:type="spellEnd"/>
          </w:p>
        </w:tc>
      </w:tr>
      <w:tr w:rsidR="00147B5E" w:rsidRPr="00CA24A0" w:rsidTr="00365580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147B5E" w:rsidRPr="008D5148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CA24A0">
              <w:rPr>
                <w:rFonts w:asciiTheme="minorHAnsi" w:hAnsiTheme="minorHAnsi" w:cstheme="minorHAnsi"/>
                <w:b/>
                <w:sz w:val="18"/>
              </w:rPr>
              <w:t>COMMUNICATION</w:t>
            </w:r>
          </w:p>
        </w:tc>
      </w:tr>
      <w:tr w:rsidR="00147B5E" w:rsidRPr="00CA24A0" w:rsidTr="0077101C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147B5E" w:rsidRPr="0077101C" w:rsidRDefault="00CB25C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821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77101C" w:rsidRDefault="00CB25C8" w:rsidP="00CF1C25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3262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M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ode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</w:tcBorders>
          </w:tcPr>
          <w:p w:rsidR="00147B5E" w:rsidRPr="0077101C" w:rsidRDefault="00CB25C8" w:rsidP="002723D7">
            <w:pPr>
              <w:ind w:left="-18" w:firstLine="18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82365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Technologies des communications</w:t>
            </w:r>
          </w:p>
        </w:tc>
      </w:tr>
      <w:tr w:rsidR="00147B5E" w:rsidRPr="00CA24A0" w:rsidTr="00365580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147B5E" w:rsidRPr="008D5148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CA24A0">
              <w:rPr>
                <w:rFonts w:asciiTheme="minorHAnsi" w:hAnsiTheme="minorHAnsi" w:cstheme="minorHAnsi"/>
                <w:b/>
                <w:sz w:val="18"/>
              </w:rPr>
              <w:t>RESSOURCES</w:t>
            </w:r>
          </w:p>
        </w:tc>
      </w:tr>
      <w:tr w:rsidR="00365580" w:rsidRPr="00CA24A0" w:rsidTr="0077101C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147B5E" w:rsidRPr="0077101C" w:rsidRDefault="00CB25C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5852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Agriculture</w:t>
            </w:r>
          </w:p>
          <w:p w:rsidR="00147B5E" w:rsidRPr="0077101C" w:rsidRDefault="00CB25C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9456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Faune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77101C" w:rsidRDefault="00CB25C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1922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Foresterie</w:t>
            </w:r>
            <w:proofErr w:type="spellEnd"/>
          </w:p>
          <w:p w:rsidR="00147B5E" w:rsidRPr="0077101C" w:rsidRDefault="00CB25C8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38793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Gérance</w:t>
            </w:r>
            <w:proofErr w:type="spellEnd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environnementale</w:t>
            </w:r>
            <w:proofErr w:type="spellEnd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</w:tcBorders>
          </w:tcPr>
          <w:p w:rsidR="00147B5E" w:rsidRPr="0077101C" w:rsidRDefault="00CB25C8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1229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Ressources</w:t>
            </w:r>
            <w:proofErr w:type="spellEnd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primaires</w:t>
            </w:r>
            <w:proofErr w:type="spellEnd"/>
          </w:p>
        </w:tc>
      </w:tr>
      <w:tr w:rsidR="00147B5E" w:rsidRPr="00CA24A0" w:rsidTr="00365580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147B5E" w:rsidRPr="008D5148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CA24A0">
              <w:rPr>
                <w:rFonts w:asciiTheme="minorHAnsi" w:hAnsiTheme="minorHAnsi" w:cstheme="minorHAnsi"/>
                <w:b/>
                <w:sz w:val="18"/>
              </w:rPr>
              <w:t>SERVICES SOCIAUX</w:t>
            </w:r>
          </w:p>
        </w:tc>
      </w:tr>
      <w:tr w:rsidR="00365580" w:rsidRPr="00CA24A0" w:rsidTr="0077101C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147B5E" w:rsidRPr="0077101C" w:rsidRDefault="00CB25C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9191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Alimentation</w:t>
            </w:r>
          </w:p>
          <w:p w:rsidR="00147B5E" w:rsidRPr="0077101C" w:rsidRDefault="00CB25C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82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Animation de loisirs</w:t>
            </w:r>
          </w:p>
          <w:p w:rsidR="00147B5E" w:rsidRPr="0077101C" w:rsidRDefault="00CB25C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13262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77101C" w:rsidRDefault="00CB25C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6391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Esthétique</w:t>
            </w:r>
          </w:p>
          <w:p w:rsidR="00147B5E" w:rsidRPr="0077101C" w:rsidRDefault="00CB25C8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7593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Soins esthétiques</w:t>
            </w:r>
          </w:p>
          <w:p w:rsidR="00147B5E" w:rsidRPr="0077101C" w:rsidRDefault="00CB25C8" w:rsidP="0077101C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9042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communautaires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</w:tcBorders>
          </w:tcPr>
          <w:p w:rsidR="00147B5E" w:rsidRPr="0077101C" w:rsidRDefault="00CB25C8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8426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sociaux</w:t>
            </w:r>
          </w:p>
          <w:p w:rsidR="00147B5E" w:rsidRPr="0077101C" w:rsidRDefault="00CB25C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187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de santé</w:t>
            </w:r>
          </w:p>
          <w:p w:rsidR="00147B5E" w:rsidRPr="0077101C" w:rsidRDefault="00CB25C8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81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Tourisme</w:t>
            </w:r>
            <w:proofErr w:type="spellEnd"/>
          </w:p>
        </w:tc>
      </w:tr>
      <w:tr w:rsidR="00147B5E" w:rsidRPr="00CA24A0" w:rsidTr="00365580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center"/>
          </w:tcPr>
          <w:p w:rsidR="00147B5E" w:rsidRPr="008D5148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CA24A0">
              <w:rPr>
                <w:rFonts w:asciiTheme="minorHAnsi" w:hAnsiTheme="minorHAnsi" w:cstheme="minorHAnsi"/>
                <w:b/>
                <w:sz w:val="18"/>
              </w:rPr>
              <w:t>TECHNOLOGIE</w:t>
            </w:r>
          </w:p>
        </w:tc>
      </w:tr>
      <w:tr w:rsidR="00147B5E" w:rsidRPr="008D5148" w:rsidTr="0077101C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Pr="0077101C" w:rsidRDefault="00CB25C8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93163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Construction</w:t>
            </w:r>
          </w:p>
          <w:p w:rsidR="00147B5E" w:rsidRPr="0077101C" w:rsidRDefault="00CB25C8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1593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Électrotechnologies</w:t>
            </w:r>
            <w:proofErr w:type="spellEnd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Pr="0077101C" w:rsidRDefault="00CB25C8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3625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F</w:t>
            </w:r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abrication</w:t>
            </w:r>
            <w:r w:rsidR="00723D0C" w:rsidRPr="0077101C">
              <w:rPr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47B5E" w:rsidRPr="0077101C" w:rsidRDefault="00CB25C8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5979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Logistique</w:t>
            </w:r>
            <w:proofErr w:type="spellEnd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Pr="0077101C" w:rsidRDefault="00CB25C8" w:rsidP="00347B4C">
            <w:pPr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5385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723D0C" w:rsidRPr="0077101C">
              <w:rPr>
                <w:rFonts w:asciiTheme="minorHAnsi" w:hAnsiTheme="minorHAnsi" w:cstheme="minorHAnsi"/>
                <w:sz w:val="16"/>
                <w:szCs w:val="16"/>
              </w:rPr>
              <w:t>Mécanique</w:t>
            </w:r>
            <w:proofErr w:type="spellEnd"/>
          </w:p>
        </w:tc>
      </w:tr>
      <w:tr w:rsidR="00147B5E" w:rsidRPr="007E077A" w:rsidTr="00365580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3E4B3E" w:rsidRDefault="00FA6231" w:rsidP="00602903">
            <w:pPr>
              <w:spacing w:before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3E4B3E">
              <w:rPr>
                <w:rFonts w:ascii="Arial" w:hAnsi="Arial"/>
                <w:b/>
                <w:color w:val="1F497D"/>
                <w:sz w:val="20"/>
                <w:lang w:val="fr-CA"/>
              </w:rPr>
              <w:t xml:space="preserve">Habiletés associées à </w:t>
            </w:r>
            <w:r w:rsidRPr="003E4B3E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Pr="003E4B3E">
              <w:rPr>
                <w:rFonts w:ascii="Arial" w:hAnsi="Arial"/>
                <w:b/>
                <w:color w:val="1F497D"/>
                <w:sz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5"/>
            <w:tcBorders>
              <w:bottom w:val="single" w:sz="4" w:space="0" w:color="244061" w:themeColor="accent1" w:themeShade="80"/>
            </w:tcBorders>
          </w:tcPr>
          <w:p w:rsidR="003E4B3E" w:rsidRPr="00D969A5" w:rsidRDefault="003E4B3E" w:rsidP="003E4B3E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D969A5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Technologies des communications :</w:t>
            </w:r>
          </w:p>
          <w:p w:rsidR="002723D7" w:rsidRPr="00A66439" w:rsidRDefault="002723D7" w:rsidP="00365580">
            <w:pPr>
              <w:pStyle w:val="ListParagraph"/>
              <w:numPr>
                <w:ilvl w:val="0"/>
                <w:numId w:val="29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Sélectionner les méthode</w:t>
            </w:r>
            <w:r w:rsidR="003717C0"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 et les outils adéquats pour</w:t>
            </w:r>
            <w:r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3717C0"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communiquer un message précis</w:t>
            </w:r>
          </w:p>
          <w:p w:rsidR="002723D7" w:rsidRPr="00A66439" w:rsidRDefault="002723D7" w:rsidP="00365580">
            <w:pPr>
              <w:pStyle w:val="ListParagraph"/>
              <w:numPr>
                <w:ilvl w:val="0"/>
                <w:numId w:val="29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Ada</w:t>
            </w:r>
            <w:r w:rsidR="003717C0"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pter le message au public cible</w:t>
            </w:r>
          </w:p>
          <w:p w:rsidR="002723D7" w:rsidRPr="00A66439" w:rsidRDefault="003717C0" w:rsidP="00365580">
            <w:pPr>
              <w:pStyle w:val="ListParagraph"/>
              <w:numPr>
                <w:ilvl w:val="0"/>
                <w:numId w:val="29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Adopter d</w:t>
            </w:r>
            <w:r w:rsidR="002723D7"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es</w:t>
            </w:r>
            <w:r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pratiques favorisant la</w:t>
            </w:r>
            <w:r w:rsidR="002723D7"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santé et </w:t>
            </w:r>
            <w:r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la </w:t>
            </w:r>
            <w:r w:rsidR="002723D7"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sécurité (</w:t>
            </w:r>
            <w:hyperlink r:id="rId9" w:history="1">
              <w:r w:rsidR="00DF16A6" w:rsidRPr="00CF75C0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posture</w:t>
              </w:r>
            </w:hyperlink>
            <w:r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, conception ergonomique)</w:t>
            </w:r>
          </w:p>
          <w:p w:rsidR="002723D7" w:rsidRPr="00A66439" w:rsidRDefault="003717C0" w:rsidP="00365580">
            <w:pPr>
              <w:pStyle w:val="ListParagraph"/>
              <w:numPr>
                <w:ilvl w:val="0"/>
                <w:numId w:val="29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Assurer la sécurité de l'équipement, des logiciels, d</w:t>
            </w:r>
            <w:r w:rsidR="002723D7"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es fournitures et </w:t>
            </w:r>
            <w:r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des gens</w:t>
            </w:r>
          </w:p>
          <w:p w:rsidR="002723D7" w:rsidRPr="00A66439" w:rsidRDefault="003E4B3E" w:rsidP="00365580">
            <w:pPr>
              <w:pStyle w:val="ListParagraph"/>
              <w:numPr>
                <w:ilvl w:val="0"/>
                <w:numId w:val="29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A6643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Comprendre les restrictions et les autorisations du droit d’auteur et les appliquer</w:t>
            </w:r>
          </w:p>
          <w:p w:rsidR="002723D7" w:rsidRPr="003E4B3E" w:rsidRDefault="002723D7" w:rsidP="003E4B3E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3E4B3E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Gérance environnementale</w:t>
            </w:r>
          </w:p>
          <w:p w:rsidR="003E4B3E" w:rsidRDefault="002723D7" w:rsidP="00365580">
            <w:pPr>
              <w:pStyle w:val="ListParagraph"/>
              <w:numPr>
                <w:ilvl w:val="0"/>
                <w:numId w:val="29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3E4B3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Comprendre et favoris</w:t>
            </w:r>
            <w:r w:rsidR="003717C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er la conservation de l'énergie</w:t>
            </w:r>
          </w:p>
          <w:p w:rsidR="00602903" w:rsidRPr="003E4B3E" w:rsidRDefault="002723D7" w:rsidP="00365580">
            <w:pPr>
              <w:pStyle w:val="ListParagraph"/>
              <w:numPr>
                <w:ilvl w:val="0"/>
                <w:numId w:val="29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3E4B3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Utiliser l</w:t>
            </w:r>
            <w:r w:rsidR="003717C0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es ressources de façon efficace</w:t>
            </w:r>
          </w:p>
        </w:tc>
      </w:tr>
      <w:tr w:rsidR="00147B5E" w:rsidRPr="007E077A" w:rsidTr="00365580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3E4B3E" w:rsidRDefault="009C59D8" w:rsidP="00365580">
            <w:pPr>
              <w:pageBreakBefore/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3E4B3E">
              <w:rPr>
                <w:rFonts w:ascii="Arial" w:hAnsi="Arial"/>
                <w:b/>
                <w:color w:val="1F497D"/>
                <w:sz w:val="20"/>
                <w:lang w:val="fr-CA"/>
              </w:rPr>
              <w:lastRenderedPageBreak/>
              <w:t>Questions de sécurité et préoccupations environnementales</w:t>
            </w:r>
          </w:p>
        </w:tc>
        <w:tc>
          <w:tcPr>
            <w:tcW w:w="7470" w:type="dxa"/>
            <w:gridSpan w:val="5"/>
            <w:tcBorders>
              <w:bottom w:val="single" w:sz="4" w:space="0" w:color="244061" w:themeColor="accent1" w:themeShade="80"/>
            </w:tcBorders>
          </w:tcPr>
          <w:p w:rsidR="00602903" w:rsidRPr="003E4B3E" w:rsidRDefault="002723D7" w:rsidP="00365580">
            <w:pPr>
              <w:widowControl w:val="0"/>
              <w:spacing w:before="60"/>
              <w:ind w:right="317"/>
              <w:rPr>
                <w:rFonts w:ascii="Calibri" w:hAnsi="Calibri"/>
                <w:sz w:val="18"/>
                <w:lang w:val="fr-CA"/>
              </w:rPr>
            </w:pPr>
            <w:r w:rsidRPr="003E4B3E">
              <w:rPr>
                <w:rFonts w:ascii="Calibri" w:hAnsi="Calibri"/>
                <w:sz w:val="18"/>
                <w:lang w:val="fr-CA"/>
              </w:rPr>
              <w:t>Adopter des pratiques efficaces d'ergonomie et de citoyenneté numérique</w:t>
            </w:r>
            <w:r w:rsidR="003E4B3E" w:rsidRPr="003E4B3E">
              <w:rPr>
                <w:rFonts w:ascii="Calibri" w:hAnsi="Calibri"/>
                <w:sz w:val="18"/>
                <w:lang w:val="fr-CA"/>
              </w:rPr>
              <w:t> :</w:t>
            </w:r>
          </w:p>
          <w:p w:rsidR="003E4B3E" w:rsidRPr="003E4B3E" w:rsidRDefault="00CB25C8" w:rsidP="00365580">
            <w:pPr>
              <w:numPr>
                <w:ilvl w:val="1"/>
                <w:numId w:val="33"/>
              </w:numPr>
              <w:shd w:val="clear" w:color="auto" w:fill="FFFFFF"/>
              <w:ind w:left="274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365F91" w:themeColor="accent1" w:themeShade="BF"/>
                <w:sz w:val="16"/>
                <w:szCs w:val="16"/>
                <w:lang w:val="fr-CA"/>
              </w:rPr>
            </w:pPr>
            <w:hyperlink r:id="rId10" w:history="1">
              <w:r w:rsidR="003E4B3E" w:rsidRPr="003E4B3E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Passeport pour Internet : Un tutoriel de maitrise du Web destiné aux élèves</w:t>
              </w:r>
            </w:hyperlink>
          </w:p>
          <w:p w:rsidR="003E4B3E" w:rsidRPr="003E4B3E" w:rsidRDefault="00CB25C8" w:rsidP="00365580">
            <w:pPr>
              <w:numPr>
                <w:ilvl w:val="1"/>
                <w:numId w:val="33"/>
              </w:numPr>
              <w:shd w:val="clear" w:color="auto" w:fill="FFFFFF"/>
              <w:ind w:left="274" w:hanging="274"/>
              <w:textAlignment w:val="baseline"/>
              <w:outlineLvl w:val="0"/>
              <w:rPr>
                <w:rFonts w:asciiTheme="minorHAnsi" w:eastAsia="Times New Roman" w:hAnsiTheme="minorHAnsi" w:cs="Arial"/>
                <w:bCs/>
                <w:kern w:val="36"/>
                <w:sz w:val="16"/>
                <w:szCs w:val="16"/>
                <w:lang w:val="fr-CA" w:eastAsia="en-US"/>
              </w:rPr>
            </w:pPr>
            <w:hyperlink r:id="rId11" w:history="1">
              <w:r w:rsidR="003E4B3E" w:rsidRPr="003E4B3E">
                <w:rPr>
                  <w:rFonts w:asciiTheme="minorHAnsi" w:eastAsia="Times New Roman" w:hAnsiTheme="minorHAnsi" w:cs="Arial"/>
                  <w:bCs/>
                  <w:color w:val="0000FF"/>
                  <w:kern w:val="36"/>
                  <w:sz w:val="16"/>
                  <w:szCs w:val="20"/>
                  <w:u w:val="single"/>
                  <w:lang w:val="fr-CA" w:eastAsia="en-US"/>
                </w:rPr>
                <w:t>Conseils pour l’ergonomie devant l’ordinateur.wmv</w:t>
              </w:r>
            </w:hyperlink>
          </w:p>
          <w:p w:rsidR="003E4B3E" w:rsidRPr="003E4B3E" w:rsidRDefault="00CB25C8" w:rsidP="00365580">
            <w:pPr>
              <w:numPr>
                <w:ilvl w:val="1"/>
                <w:numId w:val="33"/>
              </w:numPr>
              <w:shd w:val="clear" w:color="auto" w:fill="FFFFFF"/>
              <w:spacing w:after="60"/>
              <w:ind w:left="274" w:hanging="274"/>
              <w:textAlignment w:val="baseline"/>
              <w:outlineLvl w:val="0"/>
              <w:rPr>
                <w:rFonts w:asciiTheme="minorHAnsi" w:eastAsia="Times New Roman" w:hAnsiTheme="minorHAnsi" w:cs="Arial"/>
                <w:bCs/>
                <w:kern w:val="36"/>
                <w:sz w:val="16"/>
                <w:szCs w:val="16"/>
                <w:lang w:val="fr-CA" w:eastAsia="en-US"/>
              </w:rPr>
            </w:pPr>
            <w:hyperlink r:id="rId12" w:history="1">
              <w:r w:rsidR="003E4B3E" w:rsidRPr="003E4B3E">
                <w:rPr>
                  <w:rFonts w:asciiTheme="minorHAnsi" w:eastAsia="Times New Roman" w:hAnsiTheme="minorHAnsi" w:cs="Arial"/>
                  <w:bCs/>
                  <w:color w:val="0000FF"/>
                  <w:kern w:val="36"/>
                  <w:sz w:val="16"/>
                  <w:szCs w:val="16"/>
                  <w:u w:val="single"/>
                  <w:lang w:val="fr-CA" w:eastAsia="en-US"/>
                </w:rPr>
                <w:t>CONSEILS ERGONOMIQUES pour le travail à l’ordinateur</w:t>
              </w:r>
            </w:hyperlink>
          </w:p>
          <w:p w:rsidR="007A516B" w:rsidRPr="003E4B3E" w:rsidRDefault="00383C80" w:rsidP="0036558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3E4B3E">
              <w:rPr>
                <w:rFonts w:ascii="Calibri" w:hAnsi="Calibri"/>
                <w:b/>
                <w:color w:val="FF0000"/>
                <w:sz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8D5148" w:rsidTr="00365580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CA24A0">
              <w:rPr>
                <w:rFonts w:ascii="Arial" w:hAnsi="Arial"/>
                <w:b/>
                <w:color w:val="1F497D"/>
                <w:sz w:val="20"/>
              </w:rPr>
              <w:t>Niveau</w:t>
            </w:r>
            <w:proofErr w:type="spellEnd"/>
            <w:r w:rsidRPr="00CA24A0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CA24A0">
              <w:rPr>
                <w:rFonts w:ascii="Arial" w:hAnsi="Arial"/>
                <w:b/>
                <w:color w:val="1F497D"/>
                <w:sz w:val="20"/>
              </w:rPr>
              <w:t>scolaire</w:t>
            </w:r>
            <w:proofErr w:type="spellEnd"/>
          </w:p>
        </w:tc>
        <w:tc>
          <w:tcPr>
            <w:tcW w:w="7470" w:type="dxa"/>
            <w:gridSpan w:val="5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CF1C25" w:rsidRDefault="00CB25C8" w:rsidP="00CF1C25">
            <w:pPr>
              <w:spacing w:before="60" w:after="60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424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 w:rsidRPr="00CF1C2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CF1C25" w:rsidRPr="00CF1C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23D0C" w:rsidRPr="00CF1C2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723D0C" w:rsidRPr="00CF1C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723D0C" w:rsidRPr="00CF1C2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20223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 w:rsidRPr="00CF1C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1C25" w:rsidRPr="00CF1C25">
              <w:rPr>
                <w:sz w:val="18"/>
                <w:szCs w:val="18"/>
              </w:rPr>
              <w:t xml:space="preserve"> </w:t>
            </w:r>
            <w:r w:rsidR="00723D0C" w:rsidRPr="00CF1C2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23D0C" w:rsidRPr="00CF1C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723D0C" w:rsidRPr="00CF1C2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5031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 w:rsidRPr="00CF1C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1C25" w:rsidRPr="00CF1C25">
              <w:rPr>
                <w:sz w:val="18"/>
                <w:szCs w:val="18"/>
              </w:rPr>
              <w:t xml:space="preserve"> </w:t>
            </w:r>
            <w:r w:rsidR="00723D0C" w:rsidRPr="00CF1C2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723D0C" w:rsidRPr="00CF1C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723D0C" w:rsidRPr="00CF1C2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45447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 w:rsidRPr="00CF1C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1C25" w:rsidRPr="00CF1C25">
              <w:rPr>
                <w:sz w:val="18"/>
                <w:szCs w:val="18"/>
              </w:rPr>
              <w:t xml:space="preserve"> </w:t>
            </w:r>
            <w:r w:rsidR="00723D0C" w:rsidRPr="00CF1C25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723D0C" w:rsidRPr="00CF1C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723D0C" w:rsidRPr="00CF1C2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274056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 w:rsidRPr="00CF1C2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F1C25" w:rsidRPr="00CF1C25">
              <w:rPr>
                <w:sz w:val="18"/>
                <w:szCs w:val="18"/>
              </w:rPr>
              <w:t xml:space="preserve"> </w:t>
            </w:r>
            <w:r w:rsidR="00723D0C" w:rsidRPr="00CF1C2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723D0C" w:rsidRPr="00CF1C2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</w:p>
        </w:tc>
      </w:tr>
      <w:tr w:rsidR="00147B5E" w:rsidRPr="00CA24A0" w:rsidTr="00365580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CA24A0">
              <w:rPr>
                <w:rFonts w:ascii="Arial" w:hAnsi="Arial"/>
                <w:b/>
                <w:color w:val="1F497D"/>
                <w:sz w:val="20"/>
              </w:rPr>
              <w:t>Apprentissage</w:t>
            </w:r>
            <w:proofErr w:type="spellEnd"/>
            <w:r w:rsidRPr="00CA24A0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CA24A0">
              <w:rPr>
                <w:rFonts w:ascii="Arial" w:hAnsi="Arial"/>
                <w:b/>
                <w:color w:val="1F497D"/>
                <w:sz w:val="20"/>
              </w:rPr>
              <w:t>interdisciplinaire</w:t>
            </w:r>
            <w:proofErr w:type="spellEnd"/>
          </w:p>
        </w:tc>
        <w:tc>
          <w:tcPr>
            <w:tcW w:w="7470" w:type="dxa"/>
            <w:gridSpan w:val="5"/>
            <w:tcBorders>
              <w:top w:val="single" w:sz="4" w:space="0" w:color="244061" w:themeColor="accent1" w:themeShade="80"/>
              <w:bottom w:val="nil"/>
            </w:tcBorders>
          </w:tcPr>
          <w:p w:rsidR="00147B5E" w:rsidRPr="008D5148" w:rsidRDefault="002965BA" w:rsidP="0039244C">
            <w:pPr>
              <w:spacing w:before="60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CA24A0">
              <w:rPr>
                <w:rFonts w:asciiTheme="minorHAnsi" w:hAnsiTheme="minorHAnsi" w:cstheme="minorHAnsi"/>
                <w:b/>
                <w:sz w:val="16"/>
              </w:rPr>
              <w:t>MATIÈRES</w:t>
            </w:r>
          </w:p>
        </w:tc>
      </w:tr>
      <w:tr w:rsidR="00147B5E" w:rsidRPr="00CA24A0" w:rsidTr="00365580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8D5148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3E4B3E" w:rsidRDefault="00CB25C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25502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>Beaux-arts</w:t>
            </w:r>
          </w:p>
          <w:p w:rsidR="00147B5E" w:rsidRPr="003E4B3E" w:rsidRDefault="00CB25C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1943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>Éducation physique</w:t>
            </w:r>
          </w:p>
          <w:p w:rsidR="00147B5E" w:rsidRPr="003E4B3E" w:rsidRDefault="00CB25C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28771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 xml:space="preserve">English </w:t>
            </w:r>
            <w:proofErr w:type="spellStart"/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  <w:p w:rsidR="00147B5E" w:rsidRPr="003E4B3E" w:rsidRDefault="00CB25C8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846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:rsidR="00147B5E" w:rsidRPr="003E4B3E" w:rsidRDefault="00CB25C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89262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>Études sociales</w:t>
            </w:r>
          </w:p>
          <w:p w:rsidR="00147B5E" w:rsidRPr="003E4B3E" w:rsidRDefault="00CB25C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240245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>Français</w:t>
            </w:r>
          </w:p>
          <w:p w:rsidR="00147B5E" w:rsidRPr="003E4B3E" w:rsidRDefault="00CB25C8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3312611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 xml:space="preserve">French </w:t>
            </w:r>
            <w:proofErr w:type="spellStart"/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147B5E" w:rsidRPr="003E4B3E" w:rsidRDefault="00CB25C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438093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>Mathématiques</w:t>
            </w:r>
          </w:p>
          <w:p w:rsidR="00147B5E" w:rsidRPr="003E4B3E" w:rsidRDefault="00CB25C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4030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>Éducation religieuse</w:t>
            </w:r>
          </w:p>
          <w:p w:rsidR="00147B5E" w:rsidRPr="003E4B3E" w:rsidRDefault="00CB25C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77247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723D0C" w:rsidRPr="003E4B3E">
              <w:rPr>
                <w:rFonts w:asciiTheme="minorHAnsi" w:hAnsiTheme="minorHAnsi" w:cstheme="minorHAnsi"/>
                <w:sz w:val="16"/>
                <w:lang w:val="fr-CA"/>
              </w:rPr>
              <w:t>Santé et préparation pour la vie</w:t>
            </w:r>
          </w:p>
          <w:p w:rsidR="00147B5E" w:rsidRPr="00CA24A0" w:rsidRDefault="00CB25C8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-9950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25">
                  <w:rPr>
                    <w:rFonts w:ascii="MS Gothic" w:eastAsia="MS Gothic" w:hAnsi="MS Gothic" w:cstheme="minorHAnsi" w:hint="eastAsia"/>
                    <w:sz w:val="16"/>
                  </w:rPr>
                  <w:t>☒</w:t>
                </w:r>
              </w:sdtContent>
            </w:sdt>
            <w:r w:rsidR="00CF1C25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723D0C" w:rsidRPr="00CA24A0">
              <w:rPr>
                <w:rFonts w:asciiTheme="minorHAnsi" w:hAnsiTheme="minorHAnsi" w:cstheme="minorHAnsi"/>
                <w:sz w:val="16"/>
              </w:rPr>
              <w:t>Sciences</w:t>
            </w:r>
          </w:p>
        </w:tc>
      </w:tr>
    </w:tbl>
    <w:p w:rsidR="00402A1B" w:rsidRDefault="00402A1B" w:rsidP="00D36630">
      <w:pPr>
        <w:rPr>
          <w:rFonts w:ascii="Arial" w:hAnsi="Arial" w:cs="Arial"/>
          <w:sz w:val="20"/>
          <w:szCs w:val="20"/>
        </w:rPr>
      </w:pPr>
    </w:p>
    <w:p w:rsidR="007E077A" w:rsidRPr="00855872" w:rsidRDefault="007E077A" w:rsidP="007E077A">
      <w:pPr>
        <w:rPr>
          <w:rFonts w:ascii="Calibri" w:hAnsi="Calibri"/>
          <w:sz w:val="18"/>
          <w:lang w:val="fr-CA"/>
        </w:rPr>
      </w:pPr>
      <w:r w:rsidRPr="00855872">
        <w:rPr>
          <w:rFonts w:ascii="Calibri" w:hAnsi="Calibri"/>
          <w:sz w:val="18"/>
          <w:lang w:val="fr-CA"/>
        </w:rPr>
        <w:t xml:space="preserve">Les adresses de sites Web </w:t>
      </w:r>
      <w:r>
        <w:rPr>
          <w:rFonts w:ascii="Calibri" w:hAnsi="Calibri"/>
          <w:sz w:val="18"/>
          <w:lang w:val="fr-CA"/>
        </w:rPr>
        <w:t xml:space="preserve">pour ce défi </w:t>
      </w:r>
      <w:r w:rsidRPr="00855872">
        <w:rPr>
          <w:rFonts w:ascii="Calibri" w:hAnsi="Calibri"/>
          <w:sz w:val="18"/>
          <w:lang w:val="fr-CA"/>
        </w:rPr>
        <w:t>sont fournies à titre indicatif pour suggérer des idées pouvant être utiles pour l’enseignement et l’apprentissage. C’est à l’utilisateur qu’il i</w:t>
      </w:r>
      <w:r>
        <w:rPr>
          <w:rFonts w:ascii="Calibri" w:hAnsi="Calibri"/>
          <w:sz w:val="18"/>
          <w:lang w:val="fr-CA"/>
        </w:rPr>
        <w:t>ncombe d’évaluer ces ressources.</w:t>
      </w:r>
    </w:p>
    <w:p w:rsidR="007E077A" w:rsidRPr="008D5148" w:rsidRDefault="007E077A" w:rsidP="00D3663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E077A" w:rsidRPr="008D5148" w:rsidSect="002A72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7" w:rsidRDefault="00AE42C7" w:rsidP="00D36630">
      <w:r w:rsidRPr="00CA24A0">
        <w:separator/>
      </w:r>
    </w:p>
  </w:endnote>
  <w:endnote w:type="continuationSeparator" w:id="0">
    <w:p w:rsidR="00AE42C7" w:rsidRDefault="00AE42C7" w:rsidP="00D36630">
      <w:r w:rsidRPr="00CA24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FC" w:rsidRDefault="00347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365580" w:rsidRDefault="00D36630" w:rsidP="00C053CD">
    <w:pPr>
      <w:pStyle w:val="Footer"/>
      <w:tabs>
        <w:tab w:val="clear" w:pos="4680"/>
      </w:tabs>
      <w:rPr>
        <w:rFonts w:ascii="Calibri" w:hAnsi="Calibri"/>
        <w:sz w:val="16"/>
        <w:szCs w:val="16"/>
      </w:rPr>
    </w:pPr>
    <w:r w:rsidRPr="00365580">
      <w:rPr>
        <w:rFonts w:ascii="Calibri" w:hAnsi="Calibri"/>
        <w:sz w:val="16"/>
        <w:szCs w:val="16"/>
      </w:rPr>
      <w:t>© Alberta Education, Canada, 2014</w:t>
    </w:r>
    <w:r w:rsidRPr="00365580">
      <w:rPr>
        <w:sz w:val="16"/>
        <w:szCs w:val="16"/>
      </w:rPr>
      <w:tab/>
    </w:r>
    <w:r w:rsidRPr="00365580">
      <w:rPr>
        <w:rFonts w:asciiTheme="minorHAnsi" w:hAnsiTheme="minorHAnsi"/>
        <w:sz w:val="16"/>
        <w:szCs w:val="16"/>
      </w:rPr>
      <w:t xml:space="preserve">Page </w:t>
    </w:r>
    <w:r w:rsidR="001227A2" w:rsidRPr="00365580">
      <w:rPr>
        <w:rFonts w:asciiTheme="minorHAnsi" w:hAnsiTheme="minorHAnsi"/>
        <w:bCs/>
        <w:sz w:val="16"/>
        <w:szCs w:val="16"/>
      </w:rPr>
      <w:fldChar w:fldCharType="begin"/>
    </w:r>
    <w:r w:rsidR="00496AD8" w:rsidRPr="00365580">
      <w:rPr>
        <w:rFonts w:asciiTheme="minorHAnsi" w:hAnsiTheme="minorHAnsi"/>
        <w:bCs/>
        <w:sz w:val="16"/>
        <w:szCs w:val="16"/>
      </w:rPr>
      <w:instrText xml:space="preserve"> PAGE </w:instrText>
    </w:r>
    <w:r w:rsidR="001227A2" w:rsidRPr="00365580">
      <w:rPr>
        <w:rFonts w:asciiTheme="minorHAnsi" w:hAnsiTheme="minorHAnsi"/>
        <w:bCs/>
        <w:sz w:val="16"/>
        <w:szCs w:val="16"/>
      </w:rPr>
      <w:fldChar w:fldCharType="separate"/>
    </w:r>
    <w:r w:rsidR="00CB25C8">
      <w:rPr>
        <w:rFonts w:asciiTheme="minorHAnsi" w:hAnsiTheme="minorHAnsi"/>
        <w:bCs/>
        <w:noProof/>
        <w:sz w:val="16"/>
        <w:szCs w:val="16"/>
      </w:rPr>
      <w:t>1</w:t>
    </w:r>
    <w:r w:rsidR="001227A2" w:rsidRPr="00365580">
      <w:rPr>
        <w:rFonts w:asciiTheme="minorHAnsi" w:hAnsiTheme="minorHAnsi"/>
        <w:bCs/>
        <w:sz w:val="16"/>
        <w:szCs w:val="16"/>
      </w:rPr>
      <w:fldChar w:fldCharType="end"/>
    </w:r>
    <w:r w:rsidRPr="00365580">
      <w:rPr>
        <w:rFonts w:asciiTheme="minorHAnsi" w:hAnsiTheme="minorHAnsi"/>
        <w:sz w:val="16"/>
        <w:szCs w:val="16"/>
      </w:rPr>
      <w:t xml:space="preserve"> de </w:t>
    </w:r>
    <w:r w:rsidR="001227A2" w:rsidRPr="00365580">
      <w:rPr>
        <w:rFonts w:asciiTheme="minorHAnsi" w:hAnsiTheme="minorHAnsi"/>
        <w:bCs/>
        <w:sz w:val="16"/>
        <w:szCs w:val="16"/>
      </w:rPr>
      <w:fldChar w:fldCharType="begin"/>
    </w:r>
    <w:r w:rsidR="00496AD8" w:rsidRPr="00365580">
      <w:rPr>
        <w:rFonts w:asciiTheme="minorHAnsi" w:hAnsiTheme="minorHAnsi"/>
        <w:bCs/>
        <w:sz w:val="16"/>
        <w:szCs w:val="16"/>
      </w:rPr>
      <w:instrText xml:space="preserve"> NUMPAGES  </w:instrText>
    </w:r>
    <w:r w:rsidR="001227A2" w:rsidRPr="00365580">
      <w:rPr>
        <w:rFonts w:asciiTheme="minorHAnsi" w:hAnsiTheme="minorHAnsi"/>
        <w:bCs/>
        <w:sz w:val="16"/>
        <w:szCs w:val="16"/>
      </w:rPr>
      <w:fldChar w:fldCharType="separate"/>
    </w:r>
    <w:r w:rsidR="00CB25C8">
      <w:rPr>
        <w:rFonts w:asciiTheme="minorHAnsi" w:hAnsiTheme="minorHAnsi"/>
        <w:bCs/>
        <w:noProof/>
        <w:sz w:val="16"/>
        <w:szCs w:val="16"/>
      </w:rPr>
      <w:t>2</w:t>
    </w:r>
    <w:r w:rsidR="001227A2" w:rsidRPr="00365580">
      <w:rPr>
        <w:rFonts w:asciiTheme="minorHAnsi" w:hAnsi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FC" w:rsidRDefault="00347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7" w:rsidRDefault="00AE42C7" w:rsidP="00D36630">
      <w:r w:rsidRPr="00CA24A0">
        <w:separator/>
      </w:r>
    </w:p>
  </w:footnote>
  <w:footnote w:type="continuationSeparator" w:id="0">
    <w:p w:rsidR="00AE42C7" w:rsidRDefault="00AE42C7" w:rsidP="00D36630">
      <w:r w:rsidRPr="00CA24A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CB25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3672" o:spid="_x0000_s2052" type="#_x0000_t136" style="position:absolute;margin-left:0;margin-top:0;width:347.2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3E" w:rsidRDefault="00CB25C8" w:rsidP="003E4B3E">
    <w:pPr>
      <w:pStyle w:val="Header"/>
      <w:ind w:left="-180"/>
      <w:jc w:val="center"/>
      <w:rPr>
        <w:rFonts w:ascii="Arial" w:hAnsi="Arial"/>
        <w:color w:val="365F91"/>
        <w:position w:val="-1"/>
        <w:sz w:val="40"/>
        <w:lang w:val="fr-C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3673" o:spid="_x0000_s2053" type="#_x0000_t136" style="position:absolute;left:0;text-align:left;margin-left:0;margin-top:0;width:347.2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  <w:r w:rsidR="003E4B3E" w:rsidRPr="003E4B3E">
      <w:rPr>
        <w:rFonts w:ascii="Arial" w:hAnsi="Arial"/>
        <w:color w:val="365F91"/>
        <w:position w:val="-1"/>
        <w:sz w:val="40"/>
        <w:lang w:val="fr-CA"/>
      </w:rPr>
      <w:t>Élaboration d’un défi FCT (ébauche)</w:t>
    </w:r>
  </w:p>
  <w:p w:rsidR="00D36630" w:rsidRPr="003E4B3E" w:rsidRDefault="003E4B3E" w:rsidP="00365580">
    <w:pPr>
      <w:pStyle w:val="Header"/>
      <w:spacing w:after="120"/>
      <w:ind w:left="-180"/>
      <w:jc w:val="center"/>
      <w:rPr>
        <w:rFonts w:ascii="Arial" w:hAnsi="Arial" w:cs="Arial"/>
        <w:color w:val="365F91"/>
        <w:sz w:val="20"/>
        <w:szCs w:val="28"/>
        <w:lang w:val="fr-CA"/>
      </w:rPr>
    </w:pPr>
    <w:r w:rsidRPr="003E4B3E">
      <w:rPr>
        <w:rFonts w:ascii="Arial" w:hAnsi="Arial"/>
        <w:color w:val="365F91"/>
        <w:sz w:val="28"/>
        <w:lang w:val="fr-CA"/>
      </w:rPr>
      <w:t>Vérification énergétique résidentielle et conscience sociale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CB25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3671" o:spid="_x0000_s2051" type="#_x0000_t136" style="position:absolute;margin-left:0;margin-top:0;width:347.2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437B"/>
    <w:multiLevelType w:val="hybridMultilevel"/>
    <w:tmpl w:val="18B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6B433F3"/>
    <w:multiLevelType w:val="hybridMultilevel"/>
    <w:tmpl w:val="9C468E80"/>
    <w:lvl w:ilvl="0" w:tplc="29B2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B1DF8"/>
    <w:multiLevelType w:val="hybridMultilevel"/>
    <w:tmpl w:val="6FE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C6CAE"/>
    <w:multiLevelType w:val="hybridMultilevel"/>
    <w:tmpl w:val="55EC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4E73AB"/>
    <w:multiLevelType w:val="hybridMultilevel"/>
    <w:tmpl w:val="751E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974D2E"/>
    <w:multiLevelType w:val="hybridMultilevel"/>
    <w:tmpl w:val="504E54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8C040D"/>
    <w:multiLevelType w:val="hybridMultilevel"/>
    <w:tmpl w:val="3CBE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5">
    <w:nsid w:val="5EE700BA"/>
    <w:multiLevelType w:val="hybridMultilevel"/>
    <w:tmpl w:val="568C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549AC"/>
    <w:multiLevelType w:val="hybridMultilevel"/>
    <w:tmpl w:val="218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31D31"/>
    <w:multiLevelType w:val="hybridMultilevel"/>
    <w:tmpl w:val="4B4C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E324948"/>
    <w:multiLevelType w:val="hybridMultilevel"/>
    <w:tmpl w:val="197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0"/>
  </w:num>
  <w:num w:numId="4">
    <w:abstractNumId w:val="4"/>
  </w:num>
  <w:num w:numId="5">
    <w:abstractNumId w:val="23"/>
  </w:num>
  <w:num w:numId="6">
    <w:abstractNumId w:val="28"/>
  </w:num>
  <w:num w:numId="7">
    <w:abstractNumId w:val="15"/>
  </w:num>
  <w:num w:numId="8">
    <w:abstractNumId w:val="13"/>
  </w:num>
  <w:num w:numId="9">
    <w:abstractNumId w:val="18"/>
  </w:num>
  <w:num w:numId="10">
    <w:abstractNumId w:val="11"/>
  </w:num>
  <w:num w:numId="11">
    <w:abstractNumId w:val="2"/>
  </w:num>
  <w:num w:numId="12">
    <w:abstractNumId w:val="16"/>
  </w:num>
  <w:num w:numId="13">
    <w:abstractNumId w:val="20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3"/>
  </w:num>
  <w:num w:numId="19">
    <w:abstractNumId w:val="29"/>
  </w:num>
  <w:num w:numId="20">
    <w:abstractNumId w:val="10"/>
  </w:num>
  <w:num w:numId="21">
    <w:abstractNumId w:val="24"/>
  </w:num>
  <w:num w:numId="22">
    <w:abstractNumId w:val="22"/>
  </w:num>
  <w:num w:numId="23">
    <w:abstractNumId w:val="1"/>
  </w:num>
  <w:num w:numId="24">
    <w:abstractNumId w:val="26"/>
  </w:num>
  <w:num w:numId="25">
    <w:abstractNumId w:val="31"/>
  </w:num>
  <w:num w:numId="26">
    <w:abstractNumId w:val="5"/>
  </w:num>
  <w:num w:numId="27">
    <w:abstractNumId w:val="7"/>
  </w:num>
  <w:num w:numId="28">
    <w:abstractNumId w:val="25"/>
  </w:num>
  <w:num w:numId="29">
    <w:abstractNumId w:val="27"/>
  </w:num>
  <w:num w:numId="30">
    <w:abstractNumId w:val="19"/>
  </w:num>
  <w:num w:numId="31">
    <w:abstractNumId w:val="9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21004"/>
    <w:rsid w:val="00023DDE"/>
    <w:rsid w:val="00046D4F"/>
    <w:rsid w:val="00064312"/>
    <w:rsid w:val="00082B62"/>
    <w:rsid w:val="000831C2"/>
    <w:rsid w:val="000F398F"/>
    <w:rsid w:val="001227A2"/>
    <w:rsid w:val="00147B5E"/>
    <w:rsid w:val="00155301"/>
    <w:rsid w:val="001D5210"/>
    <w:rsid w:val="001E2033"/>
    <w:rsid w:val="001E4D43"/>
    <w:rsid w:val="001F4071"/>
    <w:rsid w:val="002326CB"/>
    <w:rsid w:val="002354FB"/>
    <w:rsid w:val="002723D7"/>
    <w:rsid w:val="002965BA"/>
    <w:rsid w:val="0029669B"/>
    <w:rsid w:val="002A6C37"/>
    <w:rsid w:val="002A72FC"/>
    <w:rsid w:val="002C3D1B"/>
    <w:rsid w:val="002D5AE5"/>
    <w:rsid w:val="002E59E2"/>
    <w:rsid w:val="002F6621"/>
    <w:rsid w:val="00304331"/>
    <w:rsid w:val="00345DA6"/>
    <w:rsid w:val="00346CDD"/>
    <w:rsid w:val="003471FC"/>
    <w:rsid w:val="00347B4C"/>
    <w:rsid w:val="0036038B"/>
    <w:rsid w:val="00362F14"/>
    <w:rsid w:val="00365580"/>
    <w:rsid w:val="003717C0"/>
    <w:rsid w:val="00373252"/>
    <w:rsid w:val="00382AE8"/>
    <w:rsid w:val="00383C80"/>
    <w:rsid w:val="0039244C"/>
    <w:rsid w:val="003E4B3E"/>
    <w:rsid w:val="00402A1B"/>
    <w:rsid w:val="0041669B"/>
    <w:rsid w:val="00431F99"/>
    <w:rsid w:val="00496AD8"/>
    <w:rsid w:val="004F4602"/>
    <w:rsid w:val="00515C7E"/>
    <w:rsid w:val="00521D9F"/>
    <w:rsid w:val="005309F8"/>
    <w:rsid w:val="00536CB4"/>
    <w:rsid w:val="005500EF"/>
    <w:rsid w:val="00563B3B"/>
    <w:rsid w:val="005A372F"/>
    <w:rsid w:val="005C083B"/>
    <w:rsid w:val="005D10B7"/>
    <w:rsid w:val="00602903"/>
    <w:rsid w:val="00615C8B"/>
    <w:rsid w:val="00620798"/>
    <w:rsid w:val="006523DC"/>
    <w:rsid w:val="00675706"/>
    <w:rsid w:val="0069179D"/>
    <w:rsid w:val="00723D0C"/>
    <w:rsid w:val="00726A90"/>
    <w:rsid w:val="0074344D"/>
    <w:rsid w:val="0075445E"/>
    <w:rsid w:val="0077101C"/>
    <w:rsid w:val="007763BD"/>
    <w:rsid w:val="00782C35"/>
    <w:rsid w:val="007A270B"/>
    <w:rsid w:val="007A516B"/>
    <w:rsid w:val="007A529D"/>
    <w:rsid w:val="007B0BE3"/>
    <w:rsid w:val="007D4A4E"/>
    <w:rsid w:val="007E077A"/>
    <w:rsid w:val="007F3DFC"/>
    <w:rsid w:val="00804F4E"/>
    <w:rsid w:val="00805A13"/>
    <w:rsid w:val="00813D2D"/>
    <w:rsid w:val="008151B7"/>
    <w:rsid w:val="00833317"/>
    <w:rsid w:val="00850885"/>
    <w:rsid w:val="008726C4"/>
    <w:rsid w:val="00896CAE"/>
    <w:rsid w:val="008B695E"/>
    <w:rsid w:val="008D44A9"/>
    <w:rsid w:val="008D5148"/>
    <w:rsid w:val="00910DDB"/>
    <w:rsid w:val="00945AA1"/>
    <w:rsid w:val="00955C1E"/>
    <w:rsid w:val="0099704C"/>
    <w:rsid w:val="009C59D8"/>
    <w:rsid w:val="00A1351A"/>
    <w:rsid w:val="00A175D8"/>
    <w:rsid w:val="00A341FE"/>
    <w:rsid w:val="00A403A4"/>
    <w:rsid w:val="00A66439"/>
    <w:rsid w:val="00AB1391"/>
    <w:rsid w:val="00AB17D9"/>
    <w:rsid w:val="00AD0B1A"/>
    <w:rsid w:val="00AE39C1"/>
    <w:rsid w:val="00AE42C7"/>
    <w:rsid w:val="00B0626A"/>
    <w:rsid w:val="00B13BC7"/>
    <w:rsid w:val="00B57795"/>
    <w:rsid w:val="00BA5889"/>
    <w:rsid w:val="00BC054F"/>
    <w:rsid w:val="00BC128A"/>
    <w:rsid w:val="00BD4410"/>
    <w:rsid w:val="00BF3054"/>
    <w:rsid w:val="00C03728"/>
    <w:rsid w:val="00C053CD"/>
    <w:rsid w:val="00C07DF5"/>
    <w:rsid w:val="00C5739E"/>
    <w:rsid w:val="00C67968"/>
    <w:rsid w:val="00CA24A0"/>
    <w:rsid w:val="00CB25C8"/>
    <w:rsid w:val="00CC1157"/>
    <w:rsid w:val="00CC3F77"/>
    <w:rsid w:val="00CF1C25"/>
    <w:rsid w:val="00D24C14"/>
    <w:rsid w:val="00D31736"/>
    <w:rsid w:val="00D36630"/>
    <w:rsid w:val="00D4561E"/>
    <w:rsid w:val="00D53384"/>
    <w:rsid w:val="00D91F76"/>
    <w:rsid w:val="00DA0ED0"/>
    <w:rsid w:val="00DA37D0"/>
    <w:rsid w:val="00DA5531"/>
    <w:rsid w:val="00DC0C0E"/>
    <w:rsid w:val="00DC2A0D"/>
    <w:rsid w:val="00DD3D69"/>
    <w:rsid w:val="00DF16A6"/>
    <w:rsid w:val="00E34879"/>
    <w:rsid w:val="00E34F44"/>
    <w:rsid w:val="00E63A4A"/>
    <w:rsid w:val="00E90E02"/>
    <w:rsid w:val="00E9217C"/>
    <w:rsid w:val="00E95AD8"/>
    <w:rsid w:val="00ED16CC"/>
    <w:rsid w:val="00F05477"/>
    <w:rsid w:val="00F21B46"/>
    <w:rsid w:val="00F23299"/>
    <w:rsid w:val="00F339EC"/>
    <w:rsid w:val="00F561D0"/>
    <w:rsid w:val="00F7157F"/>
    <w:rsid w:val="00FA6231"/>
    <w:rsid w:val="00FB396D"/>
    <w:rsid w:val="00F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st.qc.ca/publications/500/Documents/DC_500_114_web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2GhFOH8xUE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abilomedias.ca/jeux/passeport-pour-interne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sst.qc.ca/publications/500/Documents/DC_500_114_web1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0D0A-B33F-4A5B-ADB2-009BD761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Danielle Amerongen</cp:lastModifiedBy>
  <cp:revision>2</cp:revision>
  <dcterms:created xsi:type="dcterms:W3CDTF">2014-10-15T17:41:00Z</dcterms:created>
  <dcterms:modified xsi:type="dcterms:W3CDTF">2014-10-15T17:41:00Z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ialTransV4.3.5">
    <vt:lpwstr>22/09/2014 1:00:07 PM</vt:lpwstr>
  </property>
  <property fmtid="{D5CDD505-2E9C-101B-9397-08002B2CF9AE}" pid="3" name="RunPrepV4.3.5">
    <vt:lpwstr>22/09/2014 1:00:09 PM</vt:lpwstr>
  </property>
</Properties>
</file>