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E4CCD" w14:textId="77777777" w:rsidR="003B7302" w:rsidRPr="009645B3" w:rsidRDefault="009645B3">
      <w:pPr>
        <w:rPr>
          <w:b/>
          <w:sz w:val="32"/>
          <w:szCs w:val="32"/>
          <w:u w:val="single"/>
        </w:rPr>
      </w:pPr>
      <w:r w:rsidRPr="009645B3">
        <w:rPr>
          <w:b/>
          <w:sz w:val="32"/>
          <w:szCs w:val="32"/>
          <w:u w:val="single"/>
        </w:rPr>
        <w:t>Questions de révision  - Les types de niches écologiques</w:t>
      </w:r>
      <w:r w:rsidR="003B7302">
        <w:rPr>
          <w:b/>
          <w:sz w:val="32"/>
          <w:szCs w:val="32"/>
          <w:u w:val="single"/>
        </w:rPr>
        <w:t xml:space="preserve"> et les adaptations</w:t>
      </w:r>
    </w:p>
    <w:p w14:paraId="4D14F9B6" w14:textId="77777777" w:rsidR="009645B3" w:rsidRPr="009645B3" w:rsidRDefault="009645B3">
      <w:pPr>
        <w:rPr>
          <w:b/>
          <w:sz w:val="32"/>
          <w:szCs w:val="32"/>
        </w:rPr>
      </w:pPr>
      <w:r w:rsidRPr="009645B3">
        <w:rPr>
          <w:b/>
          <w:sz w:val="32"/>
          <w:szCs w:val="32"/>
        </w:rPr>
        <w:t>Sciences 9</w:t>
      </w:r>
      <w:r w:rsidRPr="009645B3">
        <w:rPr>
          <w:b/>
          <w:sz w:val="32"/>
          <w:szCs w:val="32"/>
          <w:vertAlign w:val="superscript"/>
        </w:rPr>
        <w:t>e</w:t>
      </w:r>
      <w:r w:rsidRPr="009645B3">
        <w:rPr>
          <w:b/>
          <w:sz w:val="32"/>
          <w:szCs w:val="32"/>
        </w:rPr>
        <w:t xml:space="preserve"> – Module 1 – La biodiversité</w:t>
      </w:r>
    </w:p>
    <w:p w14:paraId="38BC9F86" w14:textId="77777777" w:rsidR="009645B3" w:rsidRDefault="009645B3"/>
    <w:p w14:paraId="37409A71" w14:textId="77777777" w:rsidR="009645B3" w:rsidRDefault="009645B3" w:rsidP="009645B3">
      <w:pPr>
        <w:pStyle w:val="Paragraphedeliste"/>
        <w:numPr>
          <w:ilvl w:val="0"/>
          <w:numId w:val="1"/>
        </w:numPr>
      </w:pPr>
      <w:r>
        <w:t xml:space="preserve">Quelles sont les </w:t>
      </w:r>
      <w:r w:rsidRPr="00544C3B">
        <w:rPr>
          <w:u w:val="single"/>
        </w:rPr>
        <w:t>deux caractéristiques</w:t>
      </w:r>
      <w:r>
        <w:t xml:space="preserve"> d’une niche ?</w:t>
      </w:r>
    </w:p>
    <w:p w14:paraId="4471B4D2" w14:textId="77777777" w:rsidR="009645B3" w:rsidRDefault="009645B3" w:rsidP="009645B3">
      <w:pPr>
        <w:pStyle w:val="Paragraphedeliste"/>
      </w:pPr>
    </w:p>
    <w:p w14:paraId="5932B8F9" w14:textId="77777777" w:rsidR="009645B3" w:rsidRDefault="009645B3" w:rsidP="009645B3">
      <w:pPr>
        <w:pStyle w:val="Paragraphedeliste"/>
        <w:numPr>
          <w:ilvl w:val="0"/>
          <w:numId w:val="1"/>
        </w:numPr>
      </w:pPr>
      <w:r w:rsidRPr="003B7302">
        <w:rPr>
          <w:b/>
        </w:rPr>
        <w:t>a)</w:t>
      </w:r>
      <w:r>
        <w:t xml:space="preserve"> L’écureuil rouge et l’écureuil gris vivent tous les deux en Alberta, bien que l’écureuil gris y ait été introduit de l’est du Canada.  Les deux se nourrissent de graines, de noix, de fleurs, de fruits, d’insectes et d’œufs d’oiseaux.  </w:t>
      </w:r>
    </w:p>
    <w:p w14:paraId="09EF1CC0" w14:textId="77777777" w:rsidR="009645B3" w:rsidRDefault="009645B3" w:rsidP="009645B3">
      <w:pPr>
        <w:pStyle w:val="Paragraphedeliste"/>
      </w:pPr>
    </w:p>
    <w:p w14:paraId="352EA1A1" w14:textId="77777777" w:rsidR="009645B3" w:rsidRDefault="009645B3" w:rsidP="009645B3">
      <w:pPr>
        <w:pStyle w:val="Paragraphedeliste"/>
        <w:numPr>
          <w:ilvl w:val="0"/>
          <w:numId w:val="2"/>
        </w:numPr>
      </w:pPr>
      <w:r>
        <w:t>Ces écureuils doivent-ils se battre pour se nourrir ?</w:t>
      </w:r>
    </w:p>
    <w:p w14:paraId="58FB79F3" w14:textId="77777777" w:rsidR="009645B3" w:rsidRDefault="009645B3" w:rsidP="009645B3">
      <w:pPr>
        <w:pStyle w:val="Paragraphedeliste"/>
        <w:numPr>
          <w:ilvl w:val="0"/>
          <w:numId w:val="2"/>
        </w:numPr>
      </w:pPr>
      <w:r>
        <w:t>Quels sont quelques-uns des moyens par lesquels ils pourraient éviter la compétition pour de la nourriture ?</w:t>
      </w:r>
    </w:p>
    <w:p w14:paraId="42823EA9" w14:textId="77777777" w:rsidR="009645B3" w:rsidRDefault="009645B3" w:rsidP="009645B3">
      <w:pPr>
        <w:ind w:left="720"/>
      </w:pPr>
    </w:p>
    <w:p w14:paraId="19AABC01" w14:textId="77777777" w:rsidR="009645B3" w:rsidRDefault="009645B3" w:rsidP="009645B3">
      <w:pPr>
        <w:ind w:left="720"/>
      </w:pPr>
      <w:r w:rsidRPr="003B7302">
        <w:rPr>
          <w:b/>
        </w:rPr>
        <w:t>b)</w:t>
      </w:r>
      <w:r>
        <w:t xml:space="preserve"> Classifierais-tu l’écureuil rouge et l’écureuil gris comme spécialistes ou comme généralistes ?  </w:t>
      </w:r>
      <w:r w:rsidRPr="00544C3B">
        <w:rPr>
          <w:u w:val="single"/>
        </w:rPr>
        <w:t>Justifie ta réponse</w:t>
      </w:r>
      <w:r>
        <w:t>.</w:t>
      </w:r>
    </w:p>
    <w:p w14:paraId="45FB2756" w14:textId="77777777" w:rsidR="003B7302" w:rsidRDefault="003B7302" w:rsidP="009645B3">
      <w:pPr>
        <w:ind w:left="720"/>
      </w:pPr>
    </w:p>
    <w:p w14:paraId="4F20F831" w14:textId="77777777" w:rsidR="003B7302" w:rsidRDefault="003B7302" w:rsidP="003B7302">
      <w:pPr>
        <w:pStyle w:val="Paragraphedeliste"/>
        <w:numPr>
          <w:ilvl w:val="0"/>
          <w:numId w:val="1"/>
        </w:numPr>
      </w:pPr>
      <w:r>
        <w:t xml:space="preserve">Les œufs de moustiques éclosent seulement dans les milieux où le taux d’humidité est relativement élevé.  </w:t>
      </w:r>
      <w:r w:rsidRPr="00544C3B">
        <w:rPr>
          <w:u w:val="single"/>
        </w:rPr>
        <w:t>Explique comment</w:t>
      </w:r>
      <w:r>
        <w:t xml:space="preserve"> ce facteur d’adaptation influe sur les populations de moustiques d’une année à l’autre.</w:t>
      </w:r>
    </w:p>
    <w:p w14:paraId="46BA5E2E" w14:textId="77777777" w:rsidR="00544C3B" w:rsidRDefault="00544C3B" w:rsidP="00544C3B">
      <w:pPr>
        <w:pStyle w:val="Paragraphedeliste"/>
      </w:pPr>
    </w:p>
    <w:p w14:paraId="3EDE437F" w14:textId="77777777" w:rsidR="003B7302" w:rsidRDefault="003B7302" w:rsidP="003B7302">
      <w:pPr>
        <w:pStyle w:val="Paragraphedeliste"/>
        <w:numPr>
          <w:ilvl w:val="0"/>
          <w:numId w:val="1"/>
        </w:numPr>
      </w:pPr>
      <w:r>
        <w:t xml:space="preserve">La plante carnivore appelée droséra possède des racines sous-développées et ses feuilles sont couvertes de sécrétions adhésives.  Charles Darwin a écrit : « L’origine du droséra m’intéresse davantage que celle de n’importe quelle autre espèce de la planète. »  </w:t>
      </w:r>
    </w:p>
    <w:p w14:paraId="6FD034DA" w14:textId="77777777" w:rsidR="003B7302" w:rsidRDefault="003B7302" w:rsidP="003B7302">
      <w:pPr>
        <w:pStyle w:val="Paragraphedeliste"/>
      </w:pPr>
    </w:p>
    <w:p w14:paraId="2188879B" w14:textId="77777777" w:rsidR="003B7302" w:rsidRDefault="003B7302" w:rsidP="003B7302">
      <w:pPr>
        <w:pStyle w:val="Paragraphedeliste"/>
        <w:numPr>
          <w:ilvl w:val="0"/>
          <w:numId w:val="2"/>
        </w:numPr>
      </w:pPr>
      <w:r>
        <w:t xml:space="preserve">Quelles sont les adaptations du droséra qui sont susceptibles d’avoir retenu  </w:t>
      </w:r>
    </w:p>
    <w:p w14:paraId="0DC71B41" w14:textId="77777777" w:rsidR="003B7302" w:rsidRDefault="003B7302" w:rsidP="003B7302">
      <w:pPr>
        <w:pStyle w:val="Paragraphedeliste"/>
        <w:ind w:left="1080"/>
      </w:pPr>
      <w:r>
        <w:t xml:space="preserve"> </w:t>
      </w:r>
      <w:proofErr w:type="gramStart"/>
      <w:r>
        <w:t>l’attention</w:t>
      </w:r>
      <w:proofErr w:type="gramEnd"/>
      <w:r>
        <w:t xml:space="preserve"> de Darwin ?</w:t>
      </w:r>
    </w:p>
    <w:p w14:paraId="2A6D4D34" w14:textId="77777777" w:rsidR="003B7302" w:rsidRDefault="003B7302" w:rsidP="003B7302">
      <w:pPr>
        <w:pStyle w:val="Paragraphedeliste"/>
        <w:numPr>
          <w:ilvl w:val="0"/>
          <w:numId w:val="2"/>
        </w:numPr>
      </w:pPr>
      <w:r>
        <w:t>En quoi ces adaptations diffèrent-elles de celles de plusieurs autres plantes ?</w:t>
      </w:r>
    </w:p>
    <w:p w14:paraId="3E378D65" w14:textId="77777777" w:rsidR="00C25242" w:rsidRDefault="00C25242" w:rsidP="00C25242"/>
    <w:p w14:paraId="74383CCC" w14:textId="3084CE3A" w:rsidR="00C25242" w:rsidRDefault="00C25242" w:rsidP="00544C3B">
      <w:pPr>
        <w:pStyle w:val="Paragraphedeliste"/>
        <w:numPr>
          <w:ilvl w:val="0"/>
          <w:numId w:val="1"/>
        </w:numPr>
      </w:pPr>
      <w:r>
        <w:t>Un exemple d’adaptation visible chez l’oiseau</w:t>
      </w:r>
      <w:r w:rsidR="00544C3B">
        <w:t xml:space="preserve"> est l’emplacement de ses yeux.  La bécasse d’Amérique, représentée ci-contre, se nourrit de vers de terre.  Ses yeux se trouvent pratiquement au sommet de sa tête.  </w:t>
      </w:r>
      <w:r w:rsidR="00544C3B" w:rsidRPr="00544C3B">
        <w:rPr>
          <w:u w:val="single"/>
        </w:rPr>
        <w:t>Explique comment cette transformation constitue une adaptation utile</w:t>
      </w:r>
      <w:r w:rsidR="00544C3B">
        <w:t>.</w:t>
      </w:r>
    </w:p>
    <w:p w14:paraId="3E75B734" w14:textId="77777777" w:rsidR="00544C3B" w:rsidRDefault="00544C3B" w:rsidP="00544C3B">
      <w:pPr>
        <w:pStyle w:val="Paragraphedeliste"/>
      </w:pPr>
    </w:p>
    <w:p w14:paraId="5924132F" w14:textId="27568D41" w:rsidR="00544C3B" w:rsidRDefault="00544C3B" w:rsidP="00544C3B">
      <w:pPr>
        <w:pStyle w:val="Paragraphedeliste"/>
        <w:numPr>
          <w:ilvl w:val="0"/>
          <w:numId w:val="1"/>
        </w:numPr>
      </w:pPr>
      <w:r>
        <w:t>Chaque année, des gens meurent de la peste bubonique, dite « peste noire ».  Sa progression à travers l’Europe aux Vie, XIVe et XVIIe siècles a été dévastatrice.  Elle a tué 90 % des individus exposés à la bactérie, soit environ 137 millions de personnes.  Pourquoi la peste noire n’a-t-elle pas eu raison de la vie de tous ?</w:t>
      </w:r>
    </w:p>
    <w:p w14:paraId="1F3AA19B" w14:textId="77777777" w:rsidR="00544C3B" w:rsidRDefault="00544C3B" w:rsidP="00017B14">
      <w:pPr>
        <w:pStyle w:val="Paragraphedeliste"/>
      </w:pPr>
      <w:bookmarkStart w:id="0" w:name="_GoBack"/>
      <w:bookmarkEnd w:id="0"/>
    </w:p>
    <w:p w14:paraId="2C814789" w14:textId="77777777" w:rsidR="003B7302" w:rsidRDefault="003B7302" w:rsidP="003B7302">
      <w:pPr>
        <w:pStyle w:val="Paragraphedeliste"/>
        <w:ind w:left="1080"/>
      </w:pPr>
    </w:p>
    <w:p w14:paraId="76A21C1F" w14:textId="77777777" w:rsidR="003B7302" w:rsidRDefault="003B7302" w:rsidP="003B7302">
      <w:pPr>
        <w:pStyle w:val="Paragraphedeliste"/>
        <w:ind w:left="1080"/>
      </w:pPr>
    </w:p>
    <w:p w14:paraId="441DCACC" w14:textId="77777777" w:rsidR="009645B3" w:rsidRDefault="009645B3" w:rsidP="009645B3">
      <w:pPr>
        <w:ind w:left="720"/>
      </w:pPr>
    </w:p>
    <w:p w14:paraId="45F9BF90" w14:textId="77777777" w:rsidR="009645B3" w:rsidRDefault="009645B3" w:rsidP="009645B3">
      <w:pPr>
        <w:ind w:left="720"/>
      </w:pPr>
    </w:p>
    <w:sectPr w:rsidR="009645B3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2DE"/>
    <w:multiLevelType w:val="hybridMultilevel"/>
    <w:tmpl w:val="F2A07D74"/>
    <w:lvl w:ilvl="0" w:tplc="37762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13E8F"/>
    <w:multiLevelType w:val="hybridMultilevel"/>
    <w:tmpl w:val="E4345978"/>
    <w:lvl w:ilvl="0" w:tplc="62D6492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B3"/>
    <w:rsid w:val="00017B14"/>
    <w:rsid w:val="003949AF"/>
    <w:rsid w:val="003B7302"/>
    <w:rsid w:val="00544C3B"/>
    <w:rsid w:val="009645B3"/>
    <w:rsid w:val="00C25242"/>
    <w:rsid w:val="00F4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813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4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303</Words>
  <Characters>1668</Characters>
  <Application>Microsoft Macintosh Word</Application>
  <DocSecurity>0</DocSecurity>
  <Lines>13</Lines>
  <Paragraphs>3</Paragraphs>
  <ScaleCrop>false</ScaleCrop>
  <Company>CSUD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3</cp:revision>
  <dcterms:created xsi:type="dcterms:W3CDTF">2013-02-04T23:21:00Z</dcterms:created>
  <dcterms:modified xsi:type="dcterms:W3CDTF">2013-02-05T23:38:00Z</dcterms:modified>
</cp:coreProperties>
</file>