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4B" w:rsidRPr="002A2270" w:rsidRDefault="006679C9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6679C9">
        <w:rPr>
          <w:b/>
          <w:color w:val="C0504D" w:themeColor="accent2"/>
          <w:sz w:val="32"/>
          <w:szCs w:val="32"/>
          <w:u w:val="single"/>
        </w:rPr>
        <w:t>Corrigé</w:t>
      </w:r>
      <w:r>
        <w:rPr>
          <w:b/>
          <w:sz w:val="32"/>
          <w:szCs w:val="32"/>
          <w:u w:val="single"/>
        </w:rPr>
        <w:t xml:space="preserve"> - </w:t>
      </w:r>
      <w:r w:rsidR="002A2270" w:rsidRPr="002A2270">
        <w:rPr>
          <w:b/>
          <w:sz w:val="32"/>
          <w:szCs w:val="32"/>
          <w:u w:val="single"/>
        </w:rPr>
        <w:t>Questions de révision – Les charges électriques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2A2270" w:rsidRDefault="002A2270">
      <w:pPr>
        <w:rPr>
          <w:b/>
          <w:sz w:val="32"/>
          <w:szCs w:val="32"/>
        </w:rPr>
      </w:pPr>
      <w:r w:rsidRPr="002A2270">
        <w:rPr>
          <w:b/>
          <w:sz w:val="32"/>
          <w:szCs w:val="32"/>
        </w:rPr>
        <w:t>Sciences 9</w:t>
      </w:r>
      <w:r w:rsidRPr="002A2270">
        <w:rPr>
          <w:b/>
          <w:sz w:val="32"/>
          <w:szCs w:val="32"/>
          <w:vertAlign w:val="superscript"/>
        </w:rPr>
        <w:t>e</w:t>
      </w:r>
      <w:r w:rsidRPr="002A2270">
        <w:rPr>
          <w:b/>
          <w:sz w:val="32"/>
          <w:szCs w:val="32"/>
        </w:rPr>
        <w:t xml:space="preserve"> – Module 4 – Électricité et électrotechnique</w:t>
      </w:r>
    </w:p>
    <w:p w:rsidR="002A2270" w:rsidRDefault="002A2270">
      <w:pPr>
        <w:rPr>
          <w:b/>
          <w:sz w:val="32"/>
          <w:szCs w:val="32"/>
        </w:rPr>
      </w:pPr>
    </w:p>
    <w:p w:rsidR="002A2270" w:rsidRDefault="002A2270" w:rsidP="002A2270">
      <w:pPr>
        <w:pStyle w:val="Paragraphedeliste"/>
        <w:numPr>
          <w:ilvl w:val="0"/>
          <w:numId w:val="1"/>
        </w:numPr>
      </w:pPr>
      <w:r>
        <w:t>Énonce les trois lois des charges, et donne un exemple d’application de chaque loi.</w:t>
      </w:r>
    </w:p>
    <w:p w:rsidR="006679C9" w:rsidRDefault="006679C9" w:rsidP="006679C9"/>
    <w:p w:rsidR="006679C9" w:rsidRP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6679C9">
        <w:rPr>
          <w:rFonts w:ascii="Times New Roman" w:hAnsi="Times New Roman" w:cs="Times New Roman"/>
          <w:color w:val="C0504D" w:themeColor="accent2"/>
          <w:lang w:val="fr-FR"/>
        </w:rPr>
        <w:t xml:space="preserve">Les </w:t>
      </w:r>
      <w:r w:rsidRPr="006679C9">
        <w:rPr>
          <w:rFonts w:ascii="Times New Roman" w:hAnsi="Times New Roman" w:cs="Times New Roman"/>
          <w:color w:val="C0504D" w:themeColor="accent2"/>
          <w:u w:val="single"/>
          <w:lang w:val="fr-FR"/>
        </w:rPr>
        <w:t>charges de signes opposés s’attirent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.</w:t>
      </w:r>
    </w:p>
    <w:p w:rsid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:rsid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6679C9">
        <w:rPr>
          <w:rFonts w:ascii="Times New Roman" w:hAnsi="Times New Roman" w:cs="Times New Roman"/>
          <w:i/>
          <w:color w:val="C0504D" w:themeColor="accent2"/>
          <w:lang w:val="fr-FR"/>
        </w:rPr>
        <w:t>Exemples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 xml:space="preserve"> :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les brosses servant au dégraissage des sauces et des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soupes ;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les filtres à air </w:t>
      </w:r>
    </w:p>
    <w:p w:rsid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>
        <w:rPr>
          <w:rFonts w:ascii="Times New Roman" w:hAnsi="Times New Roman" w:cs="Times New Roman"/>
          <w:color w:val="C0504D" w:themeColor="accent2"/>
          <w:lang w:val="fr-FR"/>
        </w:rPr>
        <w:t xml:space="preserve">                  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 xml:space="preserve">électroniques </w:t>
      </w:r>
      <w:proofErr w:type="gramStart"/>
      <w:r w:rsidRPr="006679C9">
        <w:rPr>
          <w:rFonts w:ascii="Times New Roman" w:hAnsi="Times New Roman" w:cs="Times New Roman"/>
          <w:color w:val="C0504D" w:themeColor="accent2"/>
          <w:lang w:val="fr-FR"/>
        </w:rPr>
        <w:t>installés</w:t>
      </w:r>
      <w:proofErr w:type="gramEnd"/>
      <w:r w:rsidRPr="006679C9">
        <w:rPr>
          <w:rFonts w:ascii="Times New Roman" w:hAnsi="Times New Roman" w:cs="Times New Roman"/>
          <w:color w:val="C0504D" w:themeColor="accent2"/>
          <w:lang w:val="fr-FR"/>
        </w:rPr>
        <w:t xml:space="preserve"> sur les chaudières ;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 xml:space="preserve">les balais de matière plastique qui attirent </w:t>
      </w:r>
    </w:p>
    <w:p w:rsidR="006679C9" w:rsidRP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>
        <w:rPr>
          <w:rFonts w:ascii="Times New Roman" w:hAnsi="Times New Roman" w:cs="Times New Roman"/>
          <w:color w:val="C0504D" w:themeColor="accent2"/>
          <w:lang w:val="fr-FR"/>
        </w:rPr>
        <w:t xml:space="preserve">                   </w:t>
      </w:r>
      <w:proofErr w:type="gramStart"/>
      <w:r w:rsidRPr="006679C9">
        <w:rPr>
          <w:rFonts w:ascii="Times New Roman" w:hAnsi="Times New Roman" w:cs="Times New Roman"/>
          <w:color w:val="C0504D" w:themeColor="accent2"/>
          <w:lang w:val="fr-FR"/>
        </w:rPr>
        <w:t>la</w:t>
      </w:r>
      <w:proofErr w:type="gramEnd"/>
      <w:r w:rsidRPr="006679C9">
        <w:rPr>
          <w:rFonts w:ascii="Times New Roman" w:hAnsi="Times New Roman" w:cs="Times New Roman"/>
          <w:color w:val="C0504D" w:themeColor="accent2"/>
          <w:lang w:val="fr-FR"/>
        </w:rPr>
        <w:t xml:space="preserve"> poussière.</w:t>
      </w:r>
    </w:p>
    <w:p w:rsid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:rsidR="006679C9" w:rsidRP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6679C9">
        <w:rPr>
          <w:rFonts w:ascii="Times New Roman" w:hAnsi="Times New Roman" w:cs="Times New Roman"/>
          <w:color w:val="C0504D" w:themeColor="accent2"/>
          <w:lang w:val="fr-FR"/>
        </w:rPr>
        <w:t xml:space="preserve">Les </w:t>
      </w:r>
      <w:r w:rsidRPr="006679C9">
        <w:rPr>
          <w:rFonts w:ascii="Times New Roman" w:hAnsi="Times New Roman" w:cs="Times New Roman"/>
          <w:color w:val="C0504D" w:themeColor="accent2"/>
          <w:u w:val="single"/>
          <w:lang w:val="fr-FR"/>
        </w:rPr>
        <w:t>charges de même signe se repoussent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.</w:t>
      </w:r>
    </w:p>
    <w:p w:rsid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:rsid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6679C9">
        <w:rPr>
          <w:rFonts w:ascii="Times New Roman" w:hAnsi="Times New Roman" w:cs="Times New Roman"/>
          <w:i/>
          <w:color w:val="C0504D" w:themeColor="accent2"/>
          <w:lang w:val="fr-FR"/>
        </w:rPr>
        <w:t>Exemples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 xml:space="preserve"> :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du sucre qui s’échappe d’une cuillère en plastique ;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deux ballons chargés qui</w:t>
      </w:r>
    </w:p>
    <w:p w:rsid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>
        <w:rPr>
          <w:rFonts w:ascii="Times New Roman" w:hAnsi="Times New Roman" w:cs="Times New Roman"/>
          <w:color w:val="C0504D" w:themeColor="accent2"/>
          <w:lang w:val="fr-FR"/>
        </w:rPr>
        <w:t xml:space="preserve">                   </w:t>
      </w:r>
      <w:proofErr w:type="gramStart"/>
      <w:r w:rsidRPr="006679C9">
        <w:rPr>
          <w:rFonts w:ascii="Times New Roman" w:hAnsi="Times New Roman" w:cs="Times New Roman"/>
          <w:color w:val="C0504D" w:themeColor="accent2"/>
          <w:lang w:val="fr-FR"/>
        </w:rPr>
        <w:t>s’éloignent</w:t>
      </w:r>
      <w:proofErr w:type="gramEnd"/>
      <w:r w:rsidRPr="006679C9">
        <w:rPr>
          <w:rFonts w:ascii="Times New Roman" w:hAnsi="Times New Roman" w:cs="Times New Roman"/>
          <w:color w:val="C0504D" w:themeColor="accent2"/>
          <w:lang w:val="fr-FR"/>
        </w:rPr>
        <w:t xml:space="preserve"> l’un de l’autre ;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les cheveux qui se dressent sur la tête après qu’on ait</w:t>
      </w:r>
    </w:p>
    <w:p w:rsidR="006679C9" w:rsidRP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>
        <w:rPr>
          <w:rFonts w:ascii="Times New Roman" w:hAnsi="Times New Roman" w:cs="Times New Roman"/>
          <w:color w:val="C0504D" w:themeColor="accent2"/>
          <w:lang w:val="fr-FR"/>
        </w:rPr>
        <w:t xml:space="preserve">                   </w:t>
      </w:r>
      <w:proofErr w:type="gramStart"/>
      <w:r w:rsidRPr="006679C9">
        <w:rPr>
          <w:rFonts w:ascii="Times New Roman" w:hAnsi="Times New Roman" w:cs="Times New Roman"/>
          <w:color w:val="C0504D" w:themeColor="accent2"/>
          <w:lang w:val="fr-FR"/>
        </w:rPr>
        <w:t>enlevé</w:t>
      </w:r>
      <w:proofErr w:type="gramEnd"/>
      <w:r w:rsidRPr="006679C9">
        <w:rPr>
          <w:rFonts w:ascii="Times New Roman" w:hAnsi="Times New Roman" w:cs="Times New Roman"/>
          <w:color w:val="C0504D" w:themeColor="accent2"/>
          <w:lang w:val="fr-FR"/>
        </w:rPr>
        <w:t xml:space="preserve"> un chandail.</w:t>
      </w:r>
    </w:p>
    <w:p w:rsid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:rsidR="006679C9" w:rsidRP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6679C9">
        <w:rPr>
          <w:rFonts w:ascii="Times New Roman" w:hAnsi="Times New Roman" w:cs="Times New Roman"/>
          <w:color w:val="C0504D" w:themeColor="accent2"/>
          <w:lang w:val="fr-FR"/>
        </w:rPr>
        <w:t xml:space="preserve">Les </w:t>
      </w:r>
      <w:r w:rsidRPr="006679C9">
        <w:rPr>
          <w:rFonts w:ascii="Times New Roman" w:hAnsi="Times New Roman" w:cs="Times New Roman"/>
          <w:color w:val="C0504D" w:themeColor="accent2"/>
          <w:u w:val="single"/>
          <w:lang w:val="fr-FR"/>
        </w:rPr>
        <w:t>objets chargés attirent les objets non chargés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.</w:t>
      </w:r>
    </w:p>
    <w:p w:rsid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:rsid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6679C9">
        <w:rPr>
          <w:rFonts w:ascii="Times New Roman" w:hAnsi="Times New Roman" w:cs="Times New Roman"/>
          <w:i/>
          <w:color w:val="C0504D" w:themeColor="accent2"/>
          <w:lang w:val="fr-FR"/>
        </w:rPr>
        <w:t xml:space="preserve">Exemples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: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un pantalon ou une jupe qui colle aux jambes ;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un décalque sans colle qui adhère à</w:t>
      </w:r>
    </w:p>
    <w:p w:rsidR="006679C9" w:rsidRP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>
        <w:rPr>
          <w:rFonts w:ascii="Times New Roman" w:hAnsi="Times New Roman" w:cs="Times New Roman"/>
          <w:color w:val="C0504D" w:themeColor="accent2"/>
          <w:lang w:val="fr-FR"/>
        </w:rPr>
        <w:t xml:space="preserve">                 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proofErr w:type="gramStart"/>
      <w:r w:rsidRPr="006679C9">
        <w:rPr>
          <w:rFonts w:ascii="Times New Roman" w:hAnsi="Times New Roman" w:cs="Times New Roman"/>
          <w:color w:val="C0504D" w:themeColor="accent2"/>
          <w:lang w:val="fr-FR"/>
        </w:rPr>
        <w:t>une</w:t>
      </w:r>
      <w:proofErr w:type="gramEnd"/>
      <w:r w:rsidRPr="006679C9">
        <w:rPr>
          <w:rFonts w:ascii="Times New Roman" w:hAnsi="Times New Roman" w:cs="Times New Roman"/>
          <w:color w:val="C0504D" w:themeColor="accent2"/>
          <w:lang w:val="fr-FR"/>
        </w:rPr>
        <w:t xml:space="preserve"> vitre ;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une pellicule plastique qui adhère à une assiette ou à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un bol.</w:t>
      </w:r>
    </w:p>
    <w:p w:rsidR="002A2270" w:rsidRDefault="002A2270" w:rsidP="002A2270">
      <w:pPr>
        <w:pStyle w:val="Paragraphedeliste"/>
      </w:pPr>
    </w:p>
    <w:p w:rsidR="002A2270" w:rsidRDefault="002A2270" w:rsidP="002A2270">
      <w:pPr>
        <w:pStyle w:val="Paragraphedeliste"/>
        <w:numPr>
          <w:ilvl w:val="0"/>
          <w:numId w:val="1"/>
        </w:numPr>
      </w:pPr>
      <w:r>
        <w:t>Décris ce qui distingue un objet chargé négativement d’un objet chargé positivement.</w:t>
      </w:r>
    </w:p>
    <w:p w:rsidR="002A2270" w:rsidRDefault="002A2270" w:rsidP="002A2270"/>
    <w:p w:rsidR="006679C9" w:rsidRP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6679C9">
        <w:rPr>
          <w:rFonts w:ascii="Times New Roman" w:hAnsi="Times New Roman" w:cs="Times New Roman"/>
          <w:color w:val="C0504D" w:themeColor="accent2"/>
          <w:lang w:val="fr-FR"/>
        </w:rPr>
        <w:t>L’objet chargé néga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tivement renferme des électrons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excédentaires, tandis que l’objet chargé positivement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a cédé des électrons : il renferme plus de protons que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d’électrons.</w:t>
      </w:r>
    </w:p>
    <w:p w:rsidR="006679C9" w:rsidRPr="006679C9" w:rsidRDefault="006679C9" w:rsidP="002A2270">
      <w:pPr>
        <w:rPr>
          <w:color w:val="C0504D" w:themeColor="accent2"/>
        </w:rPr>
      </w:pPr>
    </w:p>
    <w:p w:rsidR="002A2270" w:rsidRDefault="002A2270" w:rsidP="002A2270">
      <w:pPr>
        <w:pStyle w:val="Paragraphedeliste"/>
        <w:numPr>
          <w:ilvl w:val="0"/>
          <w:numId w:val="1"/>
        </w:numPr>
      </w:pPr>
      <w:r>
        <w:t>Pourquoi l’expression « charges non équilibrées » décrit-elle de façon plus adéquate le phénomène souvent désigné par « </w:t>
      </w:r>
      <w:r w:rsidRPr="002A2270">
        <w:rPr>
          <w:b/>
        </w:rPr>
        <w:t>électricité statique </w:t>
      </w:r>
      <w:r>
        <w:t>» ?</w:t>
      </w:r>
    </w:p>
    <w:p w:rsidR="006679C9" w:rsidRDefault="006679C9" w:rsidP="006679C9"/>
    <w:p w:rsidR="006679C9" w:rsidRP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6679C9">
        <w:rPr>
          <w:rFonts w:ascii="Times New Roman" w:hAnsi="Times New Roman" w:cs="Times New Roman"/>
          <w:color w:val="C0504D" w:themeColor="accent2"/>
          <w:lang w:val="fr-FR"/>
        </w:rPr>
        <w:t>L’adjectif « statique» sign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ifie « qui est fixe», mais dans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bien des cas les charges se déplacent. L’expression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«non équilibrées » décrit bien le phénomène électrostatique,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car on observe celui-ci lorsqu’il n’y a pas le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même nombre d’électrons et de protons sur ou dans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une molécule ou un atome.</w:t>
      </w:r>
    </w:p>
    <w:p w:rsidR="002A2270" w:rsidRDefault="002A2270" w:rsidP="002A2270">
      <w:pPr>
        <w:pStyle w:val="Paragraphedeliste"/>
      </w:pPr>
    </w:p>
    <w:p w:rsidR="002A2270" w:rsidRDefault="002A2270" w:rsidP="002A2270">
      <w:pPr>
        <w:pStyle w:val="Paragraphedeliste"/>
        <w:numPr>
          <w:ilvl w:val="0"/>
          <w:numId w:val="1"/>
        </w:numPr>
      </w:pPr>
      <w:r>
        <w:t xml:space="preserve">a) Qu’est-ce qui distingue un </w:t>
      </w:r>
      <w:r w:rsidRPr="002A2270">
        <w:rPr>
          <w:b/>
        </w:rPr>
        <w:t>conducteur chargé</w:t>
      </w:r>
      <w:r>
        <w:t xml:space="preserve"> d’un </w:t>
      </w:r>
      <w:r w:rsidRPr="002A2270">
        <w:rPr>
          <w:b/>
        </w:rPr>
        <w:t>isolant</w:t>
      </w:r>
      <w:r>
        <w:t xml:space="preserve"> ?</w:t>
      </w:r>
    </w:p>
    <w:p w:rsidR="006679C9" w:rsidRDefault="006679C9" w:rsidP="006679C9"/>
    <w:p w:rsidR="006679C9" w:rsidRDefault="006679C9" w:rsidP="006679C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C0504D" w:themeColor="accent2"/>
          <w:lang w:val="fr-FR"/>
        </w:rPr>
      </w:pPr>
      <w:r w:rsidRPr="006679C9">
        <w:rPr>
          <w:rFonts w:ascii="Times New Roman" w:hAnsi="Times New Roman" w:cs="Times New Roman"/>
          <w:color w:val="C0504D" w:themeColor="accent2"/>
          <w:lang w:val="fr-FR"/>
        </w:rPr>
        <w:t>Dans un conducteur c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hargé, la charge est distribuée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uniformément. Dans un isolant chargé, la charge est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généralement concentrée sur une face ou dans une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partie de l’objet.</w:t>
      </w:r>
    </w:p>
    <w:p w:rsidR="006679C9" w:rsidRDefault="006679C9" w:rsidP="006679C9">
      <w:pPr>
        <w:rPr>
          <w:rFonts w:ascii="Times New Roman" w:hAnsi="Times New Roman" w:cs="Times New Roman"/>
          <w:color w:val="C0504D" w:themeColor="accent2"/>
          <w:lang w:val="fr-FR"/>
        </w:rPr>
      </w:pPr>
    </w:p>
    <w:p w:rsidR="002A2270" w:rsidRDefault="006679C9" w:rsidP="006679C9">
      <w:r>
        <w:rPr>
          <w:rFonts w:ascii="Times New Roman" w:hAnsi="Times New Roman" w:cs="Times New Roman"/>
          <w:color w:val="C0504D" w:themeColor="accent2"/>
          <w:lang w:val="fr-FR"/>
        </w:rPr>
        <w:t xml:space="preserve">      </w:t>
      </w:r>
      <w:r w:rsidR="002A2270">
        <w:t xml:space="preserve">b) Donne </w:t>
      </w:r>
      <w:r w:rsidR="002A2270" w:rsidRPr="006679C9">
        <w:rPr>
          <w:u w:val="single"/>
        </w:rPr>
        <w:t>deux exemples de conducteurs</w:t>
      </w:r>
      <w:r w:rsidR="002A2270">
        <w:t xml:space="preserve"> et </w:t>
      </w:r>
      <w:r w:rsidR="002A2270" w:rsidRPr="006679C9">
        <w:rPr>
          <w:u w:val="single"/>
        </w:rPr>
        <w:t>deux exemples d’isolants</w:t>
      </w:r>
      <w:r w:rsidR="002A2270">
        <w:t>.</w:t>
      </w:r>
    </w:p>
    <w:p w:rsidR="002A2270" w:rsidRDefault="002A2270" w:rsidP="002A2270">
      <w:pPr>
        <w:pStyle w:val="Paragraphedeliste"/>
      </w:pPr>
    </w:p>
    <w:p w:rsid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>
        <w:rPr>
          <w:rFonts w:ascii="Times New Roman" w:hAnsi="Times New Roman" w:cs="Times New Roman"/>
          <w:color w:val="C0504D" w:themeColor="accent2"/>
          <w:lang w:val="fr-FR"/>
        </w:rPr>
        <w:t xml:space="preserve">      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L’argent, le cuivre, le fer, l’aluminium et l’or sont des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exemples de conducteurs. La laine, le</w:t>
      </w:r>
    </w:p>
    <w:p w:rsidR="006679C9" w:rsidRP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>
        <w:rPr>
          <w:rFonts w:ascii="Times New Roman" w:hAnsi="Times New Roman" w:cs="Times New Roman"/>
          <w:color w:val="C0504D" w:themeColor="accent2"/>
          <w:lang w:val="fr-FR"/>
        </w:rPr>
        <w:t xml:space="preserve">     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proofErr w:type="gramStart"/>
      <w:r w:rsidRPr="006679C9">
        <w:rPr>
          <w:rFonts w:ascii="Times New Roman" w:hAnsi="Times New Roman" w:cs="Times New Roman"/>
          <w:color w:val="C0504D" w:themeColor="accent2"/>
          <w:lang w:val="fr-FR"/>
        </w:rPr>
        <w:t>bois</w:t>
      </w:r>
      <w:proofErr w:type="gramEnd"/>
      <w:r w:rsidRPr="006679C9">
        <w:rPr>
          <w:rFonts w:ascii="Times New Roman" w:hAnsi="Times New Roman" w:cs="Times New Roman"/>
          <w:color w:val="C0504D" w:themeColor="accent2"/>
          <w:lang w:val="fr-FR"/>
        </w:rPr>
        <w:t>, les cheveux,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le caoutchouc et le verre sont des exemples d’isolants.</w:t>
      </w:r>
    </w:p>
    <w:p w:rsidR="006679C9" w:rsidRPr="006679C9" w:rsidRDefault="006679C9" w:rsidP="002A2270">
      <w:pPr>
        <w:pStyle w:val="Paragraphedeliste"/>
        <w:rPr>
          <w:color w:val="C0504D" w:themeColor="accent2"/>
        </w:rPr>
      </w:pPr>
    </w:p>
    <w:p w:rsidR="002A2270" w:rsidRDefault="002A2270" w:rsidP="002A2270">
      <w:pPr>
        <w:pStyle w:val="Paragraphedeliste"/>
        <w:numPr>
          <w:ilvl w:val="0"/>
          <w:numId w:val="1"/>
        </w:numPr>
      </w:pPr>
      <w:r>
        <w:lastRenderedPageBreak/>
        <w:t xml:space="preserve">Décris </w:t>
      </w:r>
      <w:r w:rsidRPr="002A2270">
        <w:rPr>
          <w:u w:val="single"/>
        </w:rPr>
        <w:t>deux façons</w:t>
      </w:r>
      <w:r>
        <w:t xml:space="preserve"> d’éliminer la charge d’un objet chargé.</w:t>
      </w:r>
    </w:p>
    <w:p w:rsidR="006679C9" w:rsidRDefault="006679C9" w:rsidP="006679C9"/>
    <w:p w:rsidR="006679C9" w:rsidRP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6679C9">
        <w:rPr>
          <w:rFonts w:ascii="Times New Roman" w:hAnsi="Times New Roman" w:cs="Times New Roman"/>
          <w:color w:val="C0504D" w:themeColor="accent2"/>
          <w:lang w:val="fr-FR"/>
        </w:rPr>
        <w:t>Si l’objet chargé est un con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ducteur, on peut le relier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à une canalisation d’eau au moyen d’un fil. On peut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neutraliser les autres objets chargés avec un ioniseur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ou encore les vaporiser avec de l’eau ou un autre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agent antistatique pour disperser les charges.</w:t>
      </w:r>
    </w:p>
    <w:p w:rsidR="002A2270" w:rsidRDefault="002A2270" w:rsidP="002A2270">
      <w:pPr>
        <w:pStyle w:val="Paragraphedeliste"/>
      </w:pPr>
    </w:p>
    <w:p w:rsidR="002A2270" w:rsidRDefault="00CB0449" w:rsidP="00CB0449">
      <w:r>
        <w:t xml:space="preserve">6. </w:t>
      </w:r>
      <w:r w:rsidR="002A2270">
        <w:t xml:space="preserve">a) Décris une situation dans laquelle une décharge électrostatique risque de causer  </w:t>
      </w:r>
    </w:p>
    <w:p w:rsidR="002A2270" w:rsidRDefault="002A2270" w:rsidP="002A2270">
      <w:r>
        <w:t xml:space="preserve">            </w:t>
      </w:r>
      <w:proofErr w:type="gramStart"/>
      <w:r>
        <w:t>un</w:t>
      </w:r>
      <w:proofErr w:type="gramEnd"/>
      <w:r>
        <w:t xml:space="preserve"> problème.  </w:t>
      </w:r>
      <w:r w:rsidR="006679C9">
        <w:t>Explique comment on peut résoudre le problème.</w:t>
      </w:r>
    </w:p>
    <w:p w:rsidR="006679C9" w:rsidRDefault="006679C9" w:rsidP="002A2270"/>
    <w:p w:rsidR="00CB0449" w:rsidRPr="00CB0449" w:rsidRDefault="00CB0449" w:rsidP="00CB0449">
      <w:pPr>
        <w:pStyle w:val="Paragraphedeliste"/>
        <w:ind w:left="360"/>
        <w:rPr>
          <w:color w:val="C0504D" w:themeColor="accent2"/>
        </w:rPr>
      </w:pPr>
      <w:r w:rsidRPr="006679C9">
        <w:rPr>
          <w:rFonts w:ascii="Times New Roman" w:hAnsi="Times New Roman" w:cs="Times New Roman"/>
          <w:color w:val="C0504D" w:themeColor="accent2"/>
          <w:lang w:val="fr-FR"/>
        </w:rPr>
        <w:t>Il y a différentes réponses possibles.  En voici des exemples</w:t>
      </w:r>
      <w:r>
        <w:rPr>
          <w:rFonts w:ascii="Times New Roman" w:hAnsi="Times New Roman" w:cs="Times New Roman"/>
          <w:color w:val="C0504D" w:themeColor="accent2"/>
          <w:lang w:val="fr-FR"/>
        </w:rPr>
        <w:t> :</w:t>
      </w:r>
    </w:p>
    <w:p w:rsidR="00CB0449" w:rsidRDefault="00CB0449" w:rsidP="002A2270"/>
    <w:p w:rsid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>
        <w:rPr>
          <w:rFonts w:ascii="Times New Roman" w:hAnsi="Times New Roman" w:cs="Times New Roman"/>
          <w:b/>
          <w:i/>
          <w:color w:val="C0504D" w:themeColor="accent2"/>
          <w:lang w:val="fr-FR"/>
        </w:rPr>
        <w:t xml:space="preserve"> </w:t>
      </w:r>
      <w:r>
        <w:rPr>
          <w:rFonts w:ascii="Times New Roman" w:hAnsi="Times New Roman" w:cs="Times New Roman"/>
          <w:b/>
          <w:i/>
          <w:color w:val="C0504D" w:themeColor="accent2"/>
          <w:lang w:val="fr-FR"/>
        </w:rPr>
        <w:tab/>
      </w:r>
      <w:r w:rsidRPr="006679C9">
        <w:rPr>
          <w:rFonts w:ascii="Times New Roman" w:hAnsi="Times New Roman" w:cs="Times New Roman"/>
          <w:b/>
          <w:i/>
          <w:color w:val="C0504D" w:themeColor="accent2"/>
          <w:lang w:val="fr-FR"/>
        </w:rPr>
        <w:t>Problème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 :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Les décharges électrostatiques risquent d’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endommager les puces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mémoire et</w:t>
      </w:r>
    </w:p>
    <w:p w:rsidR="006679C9" w:rsidRDefault="006679C9" w:rsidP="00CB0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>
        <w:rPr>
          <w:rFonts w:ascii="Times New Roman" w:hAnsi="Times New Roman" w:cs="Times New Roman"/>
          <w:color w:val="C0504D" w:themeColor="accent2"/>
          <w:lang w:val="fr-FR"/>
        </w:rPr>
        <w:t xml:space="preserve">          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proofErr w:type="gramStart"/>
      <w:r w:rsidRPr="006679C9">
        <w:rPr>
          <w:rFonts w:ascii="Times New Roman" w:hAnsi="Times New Roman" w:cs="Times New Roman"/>
          <w:color w:val="C0504D" w:themeColor="accent2"/>
          <w:lang w:val="fr-FR"/>
        </w:rPr>
        <w:t>d’autres</w:t>
      </w:r>
      <w:proofErr w:type="gramEnd"/>
      <w:r>
        <w:rPr>
          <w:rFonts w:ascii="Times New Roman" w:hAnsi="Times New Roman" w:cs="Times New Roman"/>
          <w:color w:val="C0504D" w:themeColor="accent2"/>
          <w:lang w:val="fr-FR"/>
        </w:rPr>
        <w:t xml:space="preserve"> c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omposants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d’un ordinateur.</w:t>
      </w:r>
    </w:p>
    <w:p w:rsidR="006679C9" w:rsidRPr="006679C9" w:rsidRDefault="006679C9" w:rsidP="006679C9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color w:val="C0504D" w:themeColor="accent2"/>
          <w:lang w:val="fr-FR"/>
        </w:rPr>
      </w:pPr>
      <w:r w:rsidRPr="006679C9">
        <w:rPr>
          <w:rFonts w:ascii="Times New Roman" w:hAnsi="Times New Roman" w:cs="Times New Roman"/>
          <w:b/>
          <w:i/>
          <w:color w:val="C0504D" w:themeColor="accent2"/>
          <w:lang w:val="fr-FR"/>
        </w:rPr>
        <w:t>Solution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 :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S’assurer que l’ordinateur est bien mis à la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terre et que les personnes utilisant l’ordinateur portent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des vêtements antistatiques. Installer un ioniseur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dans la pièce où se trouve l’ordinateur. Placer les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composants d’ordinateur dans un sac antistatique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pour les transporter.</w:t>
      </w:r>
    </w:p>
    <w:p w:rsidR="006679C9" w:rsidRPr="006679C9" w:rsidRDefault="006679C9" w:rsidP="006679C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504D" w:themeColor="accent2"/>
          <w:lang w:val="fr-FR"/>
        </w:rPr>
      </w:pPr>
    </w:p>
    <w:p w:rsidR="00CB0449" w:rsidRPr="006679C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>
        <w:rPr>
          <w:color w:val="C0504D" w:themeColor="accent2"/>
        </w:rPr>
        <w:tab/>
      </w:r>
      <w:r w:rsidRPr="006679C9">
        <w:rPr>
          <w:rFonts w:ascii="Times New Roman" w:hAnsi="Times New Roman" w:cs="Times New Roman"/>
          <w:b/>
          <w:i/>
          <w:color w:val="C0504D" w:themeColor="accent2"/>
          <w:lang w:val="fr-FR"/>
        </w:rPr>
        <w:t>Problème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 :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Un immeuble risque d’être frappé par la foudre.</w:t>
      </w:r>
    </w:p>
    <w:p w:rsidR="00CB0449" w:rsidRDefault="006679C9" w:rsidP="00CB044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504D" w:themeColor="accent2"/>
          <w:lang w:val="fr-FR"/>
        </w:rPr>
      </w:pPr>
      <w:r w:rsidRPr="006679C9">
        <w:rPr>
          <w:rFonts w:ascii="Times New Roman" w:hAnsi="Times New Roman" w:cs="Times New Roman"/>
          <w:b/>
          <w:i/>
          <w:color w:val="C0504D" w:themeColor="accent2"/>
          <w:lang w:val="fr-FR"/>
        </w:rPr>
        <w:t>Solution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 :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Installer un paratonnerre sur l’immeuble et</w:t>
      </w:r>
      <w:r w:rsidR="00CB0449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 xml:space="preserve">éviter de construire la structure sur </w:t>
      </w:r>
    </w:p>
    <w:p w:rsidR="006679C9" w:rsidRPr="006679C9" w:rsidRDefault="006679C9" w:rsidP="00CB044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504D" w:themeColor="accent2"/>
          <w:lang w:val="fr-FR"/>
        </w:rPr>
      </w:pPr>
      <w:proofErr w:type="gramStart"/>
      <w:r w:rsidRPr="006679C9">
        <w:rPr>
          <w:rFonts w:ascii="Times New Roman" w:hAnsi="Times New Roman" w:cs="Times New Roman"/>
          <w:color w:val="C0504D" w:themeColor="accent2"/>
          <w:lang w:val="fr-FR"/>
        </w:rPr>
        <w:t>une</w:t>
      </w:r>
      <w:proofErr w:type="gramEnd"/>
      <w:r w:rsidRPr="006679C9">
        <w:rPr>
          <w:rFonts w:ascii="Times New Roman" w:hAnsi="Times New Roman" w:cs="Times New Roman"/>
          <w:color w:val="C0504D" w:themeColor="accent2"/>
          <w:lang w:val="fr-FR"/>
        </w:rPr>
        <w:t xml:space="preserve"> colline.</w:t>
      </w:r>
    </w:p>
    <w:p w:rsidR="00CB044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6679C9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</w:p>
    <w:p w:rsidR="00CB0449" w:rsidRDefault="006679C9" w:rsidP="00CB044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504D" w:themeColor="accent2"/>
          <w:lang w:val="fr-FR"/>
        </w:rPr>
      </w:pPr>
      <w:r w:rsidRPr="00CB0449">
        <w:rPr>
          <w:rFonts w:ascii="Times New Roman" w:hAnsi="Times New Roman" w:cs="Times New Roman"/>
          <w:b/>
          <w:i/>
          <w:color w:val="C0504D" w:themeColor="accent2"/>
          <w:lang w:val="fr-FR"/>
        </w:rPr>
        <w:t>Problème</w:t>
      </w:r>
      <w:r w:rsidR="00CB0449">
        <w:rPr>
          <w:rFonts w:ascii="Times New Roman" w:hAnsi="Times New Roman" w:cs="Times New Roman"/>
          <w:color w:val="C0504D" w:themeColor="accent2"/>
          <w:lang w:val="fr-FR"/>
        </w:rPr>
        <w:t xml:space="preserve"> :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Les vêtements collent les uns aux autres</w:t>
      </w:r>
      <w:r w:rsidR="00CB0449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dans la sécheuse.</w:t>
      </w:r>
    </w:p>
    <w:p w:rsidR="006679C9" w:rsidRPr="006679C9" w:rsidRDefault="006679C9" w:rsidP="00CB0449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color w:val="C0504D" w:themeColor="accent2"/>
          <w:lang w:val="fr-FR"/>
        </w:rPr>
      </w:pPr>
      <w:r w:rsidRPr="00CB0449">
        <w:rPr>
          <w:rFonts w:ascii="Times New Roman" w:hAnsi="Times New Roman" w:cs="Times New Roman"/>
          <w:b/>
          <w:i/>
          <w:color w:val="C0504D" w:themeColor="accent2"/>
          <w:lang w:val="fr-FR"/>
        </w:rPr>
        <w:t>Solution</w:t>
      </w:r>
      <w:r w:rsidR="00CB0449">
        <w:rPr>
          <w:rFonts w:ascii="Times New Roman" w:hAnsi="Times New Roman" w:cs="Times New Roman"/>
          <w:color w:val="C0504D" w:themeColor="accent2"/>
          <w:lang w:val="fr-FR"/>
        </w:rPr>
        <w:t xml:space="preserve"> :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Vaporiser les vêtements avec un agent antistatique.</w:t>
      </w:r>
      <w:r w:rsidR="00CB0449">
        <w:rPr>
          <w:rFonts w:ascii="Times New Roman" w:hAnsi="Times New Roman" w:cs="Times New Roman"/>
          <w:color w:val="C0504D" w:themeColor="accent2"/>
          <w:lang w:val="fr-FR"/>
        </w:rPr>
        <w:t xml:space="preserve"> 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Ajouter un assouplisseur antistatique à la lessive.</w:t>
      </w:r>
      <w:r w:rsidR="00CB0449">
        <w:rPr>
          <w:rFonts w:ascii="Times New Roman" w:hAnsi="Times New Roman" w:cs="Times New Roman"/>
          <w:color w:val="C0504D" w:themeColor="accent2"/>
          <w:lang w:val="fr-FR"/>
        </w:rPr>
        <w:t xml:space="preserve"> 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Mettre de l’antistatique en feuille dans la sécheuse.</w:t>
      </w:r>
    </w:p>
    <w:p w:rsidR="00CB0449" w:rsidRDefault="006679C9" w:rsidP="00667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6679C9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</w:p>
    <w:p w:rsidR="00CB0449" w:rsidRDefault="006679C9" w:rsidP="00CB044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504D" w:themeColor="accent2"/>
          <w:lang w:val="fr-FR"/>
        </w:rPr>
      </w:pPr>
      <w:r w:rsidRPr="00CB0449">
        <w:rPr>
          <w:rFonts w:ascii="Times New Roman" w:hAnsi="Times New Roman" w:cs="Times New Roman"/>
          <w:b/>
          <w:i/>
          <w:color w:val="C0504D" w:themeColor="accent2"/>
          <w:lang w:val="fr-FR"/>
        </w:rPr>
        <w:t>Problème</w:t>
      </w:r>
      <w:r w:rsidR="00CB0449">
        <w:rPr>
          <w:rFonts w:ascii="Times New Roman" w:hAnsi="Times New Roman" w:cs="Times New Roman"/>
          <w:color w:val="C0504D" w:themeColor="accent2"/>
          <w:lang w:val="fr-FR"/>
        </w:rPr>
        <w:t xml:space="preserve"> :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Des étincelles risquent d’enflammer le carburant</w:t>
      </w:r>
      <w:r w:rsidR="00CB0449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d’un camion.</w:t>
      </w:r>
    </w:p>
    <w:p w:rsidR="006679C9" w:rsidRPr="00CB0449" w:rsidRDefault="006679C9" w:rsidP="00CB0449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color w:val="C0504D" w:themeColor="accent2"/>
          <w:lang w:val="fr-FR"/>
        </w:rPr>
      </w:pPr>
      <w:r w:rsidRPr="00CB0449">
        <w:rPr>
          <w:rFonts w:ascii="Times New Roman" w:hAnsi="Times New Roman" w:cs="Times New Roman"/>
          <w:b/>
          <w:i/>
          <w:color w:val="C0504D" w:themeColor="accent2"/>
          <w:lang w:val="fr-FR"/>
        </w:rPr>
        <w:t>Solution</w:t>
      </w:r>
      <w:r w:rsidR="00CB0449">
        <w:rPr>
          <w:rFonts w:ascii="Times New Roman" w:hAnsi="Times New Roman" w:cs="Times New Roman"/>
          <w:color w:val="C0504D" w:themeColor="accent2"/>
          <w:lang w:val="fr-FR"/>
        </w:rPr>
        <w:t xml:space="preserve"> :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 xml:space="preserve">Mettre le camion </w:t>
      </w:r>
      <w:proofErr w:type="gramStart"/>
      <w:r w:rsidRPr="006679C9">
        <w:rPr>
          <w:rFonts w:ascii="Times New Roman" w:hAnsi="Times New Roman" w:cs="Times New Roman"/>
          <w:color w:val="C0504D" w:themeColor="accent2"/>
          <w:lang w:val="fr-FR"/>
        </w:rPr>
        <w:t>à</w:t>
      </w:r>
      <w:proofErr w:type="gramEnd"/>
      <w:r w:rsidRPr="006679C9">
        <w:rPr>
          <w:rFonts w:ascii="Times New Roman" w:hAnsi="Times New Roman" w:cs="Times New Roman"/>
          <w:color w:val="C0504D" w:themeColor="accent2"/>
          <w:lang w:val="fr-FR"/>
        </w:rPr>
        <w:t xml:space="preserve"> la terre pendant le remplissage</w:t>
      </w:r>
      <w:r w:rsidR="00CB0449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et la vidange. Installer un câble qui transmet les</w:t>
      </w:r>
      <w:r w:rsidR="00CB0449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6679C9">
        <w:rPr>
          <w:rFonts w:ascii="Times New Roman" w:hAnsi="Times New Roman" w:cs="Times New Roman"/>
          <w:color w:val="C0504D" w:themeColor="accent2"/>
          <w:lang w:val="fr-FR"/>
        </w:rPr>
        <w:t>charges à la route lorsque le camion roule.</w:t>
      </w:r>
    </w:p>
    <w:p w:rsidR="006679C9" w:rsidRDefault="006679C9" w:rsidP="006679C9"/>
    <w:p w:rsidR="002A2270" w:rsidRDefault="002A2270" w:rsidP="00CB0449">
      <w:pPr>
        <w:pStyle w:val="Paragraphedeliste"/>
        <w:numPr>
          <w:ilvl w:val="0"/>
          <w:numId w:val="2"/>
        </w:numPr>
      </w:pPr>
      <w:r>
        <w:t>Décris une application bénéfique des charges électrostatiques.  Explique comment on utilise les charges dans ce cas.</w:t>
      </w:r>
    </w:p>
    <w:p w:rsidR="00CB0449" w:rsidRDefault="00CB0449" w:rsidP="00CB0449"/>
    <w:p w:rsidR="00CB0449" w:rsidRDefault="00CB0449" w:rsidP="00CB044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504D" w:themeColor="accent2"/>
          <w:lang w:val="fr-FR"/>
        </w:rPr>
      </w:pPr>
      <w:r w:rsidRPr="00CB0449">
        <w:rPr>
          <w:rFonts w:ascii="Times New Roman" w:hAnsi="Times New Roman" w:cs="Times New Roman"/>
          <w:b/>
          <w:i/>
          <w:color w:val="C0504D" w:themeColor="accent2"/>
          <w:lang w:val="fr-FR"/>
        </w:rPr>
        <w:t>Application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 : </w:t>
      </w:r>
      <w:r w:rsidRPr="00CB0449">
        <w:rPr>
          <w:rFonts w:ascii="Times New Roman" w:hAnsi="Times New Roman" w:cs="Times New Roman"/>
          <w:color w:val="C0504D" w:themeColor="accent2"/>
          <w:lang w:val="fr-FR"/>
        </w:rPr>
        <w:t>Les filtres à air électrostatiques servant à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B0449">
        <w:rPr>
          <w:rFonts w:ascii="Times New Roman" w:hAnsi="Times New Roman" w:cs="Times New Roman"/>
          <w:color w:val="C0504D" w:themeColor="accent2"/>
          <w:lang w:val="fr-FR"/>
        </w:rPr>
        <w:t>éliminer la poussière en</w:t>
      </w:r>
    </w:p>
    <w:p w:rsidR="00CB0449" w:rsidRDefault="00CB0449" w:rsidP="00CB044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504D" w:themeColor="accent2"/>
          <w:lang w:val="fr-FR"/>
        </w:rPr>
      </w:pPr>
      <w:proofErr w:type="gramStart"/>
      <w:r w:rsidRPr="00CB0449">
        <w:rPr>
          <w:rFonts w:ascii="Times New Roman" w:hAnsi="Times New Roman" w:cs="Times New Roman"/>
          <w:color w:val="C0504D" w:themeColor="accent2"/>
          <w:lang w:val="fr-FR"/>
        </w:rPr>
        <w:t>suspension</w:t>
      </w:r>
      <w:proofErr w:type="gramEnd"/>
      <w:r w:rsidRPr="00CB0449">
        <w:rPr>
          <w:rFonts w:ascii="Times New Roman" w:hAnsi="Times New Roman" w:cs="Times New Roman"/>
          <w:color w:val="C0504D" w:themeColor="accent2"/>
          <w:lang w:val="fr-FR"/>
        </w:rPr>
        <w:t xml:space="preserve"> dans l’air.</w:t>
      </w:r>
    </w:p>
    <w:p w:rsidR="00CB0449" w:rsidRDefault="00CB0449" w:rsidP="00CB044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504D" w:themeColor="accent2"/>
          <w:lang w:val="fr-FR"/>
        </w:rPr>
      </w:pPr>
      <w:r w:rsidRPr="00CB0449">
        <w:rPr>
          <w:rFonts w:ascii="Times New Roman" w:hAnsi="Times New Roman" w:cs="Times New Roman"/>
          <w:b/>
          <w:i/>
          <w:color w:val="C0504D" w:themeColor="accent2"/>
          <w:lang w:val="fr-FR"/>
        </w:rPr>
        <w:t>Explication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 : </w:t>
      </w:r>
      <w:r w:rsidRPr="00CB0449">
        <w:rPr>
          <w:rFonts w:ascii="Times New Roman" w:hAnsi="Times New Roman" w:cs="Times New Roman"/>
          <w:color w:val="C0504D" w:themeColor="accent2"/>
          <w:lang w:val="fr-FR"/>
        </w:rPr>
        <w:t>La poussière, chargée positivement, est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attirée par le filtre, chargé </w:t>
      </w:r>
    </w:p>
    <w:p w:rsidR="00CB0449" w:rsidRPr="00CB0449" w:rsidRDefault="00CB0449" w:rsidP="00CB044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504D" w:themeColor="accent2"/>
          <w:lang w:val="fr-FR"/>
        </w:rPr>
      </w:pPr>
      <w:proofErr w:type="gramStart"/>
      <w:r w:rsidRPr="00CB0449">
        <w:rPr>
          <w:rFonts w:ascii="Times New Roman" w:hAnsi="Times New Roman" w:cs="Times New Roman"/>
          <w:color w:val="C0504D" w:themeColor="accent2"/>
          <w:lang w:val="fr-FR"/>
        </w:rPr>
        <w:t>négativement</w:t>
      </w:r>
      <w:proofErr w:type="gramEnd"/>
      <w:r w:rsidRPr="00CB0449">
        <w:rPr>
          <w:rFonts w:ascii="Times New Roman" w:hAnsi="Times New Roman" w:cs="Times New Roman"/>
          <w:color w:val="C0504D" w:themeColor="accent2"/>
          <w:lang w:val="fr-FR"/>
        </w:rPr>
        <w:t>.</w:t>
      </w:r>
    </w:p>
    <w:p w:rsidR="00CB0449" w:rsidRDefault="00CB0449" w:rsidP="00CB0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CB0449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</w:p>
    <w:p w:rsidR="00CB0449" w:rsidRDefault="00CB0449" w:rsidP="00CB044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504D" w:themeColor="accent2"/>
          <w:lang w:val="fr-FR"/>
        </w:rPr>
      </w:pPr>
      <w:r w:rsidRPr="00CB0449">
        <w:rPr>
          <w:rFonts w:ascii="Times New Roman" w:hAnsi="Times New Roman" w:cs="Times New Roman"/>
          <w:b/>
          <w:i/>
          <w:color w:val="C0504D" w:themeColor="accent2"/>
          <w:lang w:val="fr-FR"/>
        </w:rPr>
        <w:t>Application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 : </w:t>
      </w:r>
      <w:r w:rsidRPr="00CB0449">
        <w:rPr>
          <w:rFonts w:ascii="Times New Roman" w:hAnsi="Times New Roman" w:cs="Times New Roman"/>
          <w:color w:val="C0504D" w:themeColor="accent2"/>
          <w:lang w:val="fr-FR"/>
        </w:rPr>
        <w:t>Peinture à la machine électrostatique.</w:t>
      </w:r>
    </w:p>
    <w:p w:rsidR="00CB0449" w:rsidRDefault="00CB0449" w:rsidP="00CB0449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color w:val="C0504D" w:themeColor="accent2"/>
          <w:lang w:val="fr-FR"/>
        </w:rPr>
      </w:pPr>
      <w:r w:rsidRPr="00CB0449">
        <w:rPr>
          <w:rFonts w:ascii="Times New Roman" w:hAnsi="Times New Roman" w:cs="Times New Roman"/>
          <w:b/>
          <w:i/>
          <w:color w:val="C0504D" w:themeColor="accent2"/>
          <w:lang w:val="fr-FR"/>
        </w:rPr>
        <w:t>Explication</w:t>
      </w:r>
      <w:r>
        <w:rPr>
          <w:rFonts w:ascii="Times New Roman" w:hAnsi="Times New Roman" w:cs="Times New Roman"/>
          <w:b/>
          <w:i/>
          <w:color w:val="C0504D" w:themeColor="accent2"/>
          <w:lang w:val="fr-FR"/>
        </w:rPr>
        <w:t> </w:t>
      </w:r>
      <w:r>
        <w:rPr>
          <w:rFonts w:ascii="Times New Roman" w:hAnsi="Times New Roman" w:cs="Times New Roman"/>
          <w:color w:val="C0504D" w:themeColor="accent2"/>
          <w:lang w:val="fr-FR"/>
        </w:rPr>
        <w:t>: O</w:t>
      </w:r>
      <w:r w:rsidRPr="00CB0449">
        <w:rPr>
          <w:rFonts w:ascii="Times New Roman" w:hAnsi="Times New Roman" w:cs="Times New Roman"/>
          <w:color w:val="C0504D" w:themeColor="accent2"/>
          <w:lang w:val="fr-FR"/>
        </w:rPr>
        <w:t>n donne à la peinture une charge de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B0449">
        <w:rPr>
          <w:rFonts w:ascii="Times New Roman" w:hAnsi="Times New Roman" w:cs="Times New Roman"/>
          <w:color w:val="C0504D" w:themeColor="accent2"/>
          <w:lang w:val="fr-FR"/>
        </w:rPr>
        <w:t>signe opposé à celui de la charge portée par la surface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B0449">
        <w:rPr>
          <w:rFonts w:ascii="Times New Roman" w:hAnsi="Times New Roman" w:cs="Times New Roman"/>
          <w:color w:val="C0504D" w:themeColor="accent2"/>
          <w:lang w:val="fr-FR"/>
        </w:rPr>
        <w:t>à vaporiser.</w:t>
      </w:r>
    </w:p>
    <w:p w:rsidR="00CB0449" w:rsidRDefault="00CB0449" w:rsidP="00CB0449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color w:val="C0504D" w:themeColor="accent2"/>
          <w:lang w:val="fr-FR"/>
        </w:rPr>
      </w:pPr>
    </w:p>
    <w:p w:rsidR="00CB0449" w:rsidRPr="00CB0449" w:rsidRDefault="00CB0449" w:rsidP="00CB044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504D" w:themeColor="accent2"/>
          <w:lang w:val="fr-FR"/>
        </w:rPr>
      </w:pPr>
      <w:r w:rsidRPr="00CB0449">
        <w:rPr>
          <w:rFonts w:ascii="Times New Roman" w:hAnsi="Times New Roman" w:cs="Times New Roman"/>
          <w:b/>
          <w:i/>
          <w:color w:val="C0504D" w:themeColor="accent2"/>
          <w:lang w:val="fr-FR"/>
        </w:rPr>
        <w:t>Application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 : </w:t>
      </w:r>
      <w:r w:rsidRPr="00CB0449">
        <w:rPr>
          <w:rFonts w:ascii="Times New Roman" w:hAnsi="Times New Roman" w:cs="Times New Roman"/>
          <w:color w:val="C0504D" w:themeColor="accent2"/>
          <w:lang w:val="fr-FR"/>
        </w:rPr>
        <w:t>Les photocopieurs.</w:t>
      </w:r>
    </w:p>
    <w:p w:rsidR="00CB0449" w:rsidRPr="00CB0449" w:rsidRDefault="00CB0449" w:rsidP="00CB0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CB0449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>
        <w:rPr>
          <w:rFonts w:ascii="Times New Roman" w:hAnsi="Times New Roman" w:cs="Times New Roman"/>
          <w:color w:val="C0504D" w:themeColor="accent2"/>
          <w:lang w:val="fr-FR"/>
        </w:rPr>
        <w:tab/>
      </w:r>
      <w:r w:rsidRPr="00CB0449">
        <w:rPr>
          <w:rFonts w:ascii="Times New Roman" w:hAnsi="Times New Roman" w:cs="Times New Roman"/>
          <w:b/>
          <w:i/>
          <w:color w:val="C0504D" w:themeColor="accent2"/>
          <w:lang w:val="fr-FR"/>
        </w:rPr>
        <w:t>Explication</w:t>
      </w:r>
      <w:r>
        <w:rPr>
          <w:rFonts w:ascii="Times New Roman" w:hAnsi="Times New Roman" w:cs="Times New Roman"/>
          <w:color w:val="C0504D" w:themeColor="accent2"/>
          <w:lang w:val="fr-FR"/>
        </w:rPr>
        <w:t> :</w:t>
      </w:r>
      <w:r w:rsidRPr="00CB0449">
        <w:rPr>
          <w:rFonts w:ascii="Times New Roman" w:hAnsi="Times New Roman" w:cs="Times New Roman"/>
          <w:color w:val="C0504D" w:themeColor="accent2"/>
          <w:lang w:val="fr-FR"/>
        </w:rPr>
        <w:t xml:space="preserve"> L’encre est attirée par le papier, qui porte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B0449">
        <w:rPr>
          <w:rFonts w:ascii="Times New Roman" w:hAnsi="Times New Roman" w:cs="Times New Roman"/>
          <w:color w:val="C0504D" w:themeColor="accent2"/>
          <w:lang w:val="fr-FR"/>
        </w:rPr>
        <w:t>une charge de signe opposé.</w:t>
      </w:r>
    </w:p>
    <w:p w:rsidR="00CB0449" w:rsidRDefault="00CB0449" w:rsidP="00CB0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CB0449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</w:p>
    <w:p w:rsidR="00CB0449" w:rsidRDefault="00CB0449" w:rsidP="00CB0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:rsidR="00CB0449" w:rsidRPr="00CB0449" w:rsidRDefault="00CB0449" w:rsidP="00CB044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504D" w:themeColor="accent2"/>
          <w:lang w:val="fr-FR"/>
        </w:rPr>
      </w:pPr>
      <w:r w:rsidRPr="00CB0449">
        <w:rPr>
          <w:rFonts w:ascii="Times New Roman" w:hAnsi="Times New Roman" w:cs="Times New Roman"/>
          <w:b/>
          <w:i/>
          <w:color w:val="C0504D" w:themeColor="accent2"/>
          <w:lang w:val="fr-FR"/>
        </w:rPr>
        <w:t>Application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 : </w:t>
      </w:r>
      <w:r w:rsidRPr="00CB0449">
        <w:rPr>
          <w:rFonts w:ascii="Times New Roman" w:hAnsi="Times New Roman" w:cs="Times New Roman"/>
          <w:color w:val="C0504D" w:themeColor="accent2"/>
          <w:lang w:val="fr-FR"/>
        </w:rPr>
        <w:t>Les décalques auto-adhésifs.</w:t>
      </w:r>
    </w:p>
    <w:p w:rsidR="00CB0449" w:rsidRPr="00CB0449" w:rsidRDefault="00CB0449" w:rsidP="00CB0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CB0449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>
        <w:rPr>
          <w:rFonts w:ascii="Times New Roman" w:hAnsi="Times New Roman" w:cs="Times New Roman"/>
          <w:color w:val="C0504D" w:themeColor="accent2"/>
          <w:lang w:val="fr-FR"/>
        </w:rPr>
        <w:tab/>
      </w:r>
      <w:r w:rsidRPr="00CB0449">
        <w:rPr>
          <w:rFonts w:ascii="Times New Roman" w:hAnsi="Times New Roman" w:cs="Times New Roman"/>
          <w:b/>
          <w:i/>
          <w:color w:val="C0504D" w:themeColor="accent2"/>
          <w:lang w:val="fr-FR"/>
        </w:rPr>
        <w:t>Explication</w:t>
      </w:r>
      <w:r>
        <w:rPr>
          <w:rFonts w:ascii="Times New Roman" w:hAnsi="Times New Roman" w:cs="Times New Roman"/>
          <w:b/>
          <w:i/>
          <w:color w:val="C0504D" w:themeColor="accent2"/>
          <w:lang w:val="fr-FR"/>
        </w:rPr>
        <w:t> </w:t>
      </w:r>
      <w:r>
        <w:rPr>
          <w:rFonts w:ascii="Times New Roman" w:hAnsi="Times New Roman" w:cs="Times New Roman"/>
          <w:color w:val="C0504D" w:themeColor="accent2"/>
          <w:lang w:val="fr-FR"/>
        </w:rPr>
        <w:t>: L</w:t>
      </w:r>
      <w:r w:rsidRPr="00CB0449">
        <w:rPr>
          <w:rFonts w:ascii="Times New Roman" w:hAnsi="Times New Roman" w:cs="Times New Roman"/>
          <w:color w:val="C0504D" w:themeColor="accent2"/>
          <w:lang w:val="fr-FR"/>
        </w:rPr>
        <w:t>es décalques, chargés, adhèrent aux surfaces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B0449">
        <w:rPr>
          <w:rFonts w:ascii="Times New Roman" w:hAnsi="Times New Roman" w:cs="Times New Roman"/>
          <w:color w:val="C0504D" w:themeColor="accent2"/>
          <w:lang w:val="fr-FR"/>
        </w:rPr>
        <w:t>non chargées.</w:t>
      </w:r>
    </w:p>
    <w:p w:rsidR="002A2270" w:rsidRDefault="002A2270" w:rsidP="002A2270"/>
    <w:p w:rsidR="002A2270" w:rsidRDefault="002A2270" w:rsidP="00CB0449">
      <w:pPr>
        <w:pStyle w:val="Paragraphedeliste"/>
        <w:numPr>
          <w:ilvl w:val="0"/>
          <w:numId w:val="3"/>
        </w:numPr>
      </w:pPr>
      <w:r>
        <w:t>Selon toi, que se passera-t-il si tu frottes deux objets</w:t>
      </w:r>
      <w:r w:rsidR="00CB0449">
        <w:t xml:space="preserve"> identiques l’un contre l’autre.</w:t>
      </w:r>
    </w:p>
    <w:p w:rsidR="002A2270" w:rsidRDefault="00CB0449" w:rsidP="00CB0449">
      <w:r>
        <w:t xml:space="preserve">            </w:t>
      </w:r>
      <w:r w:rsidR="002A2270">
        <w:t xml:space="preserve">Les objets vont-ils s’attirer ou se repousser mutuellement, ou bien ni l’un ni l’autre ?  </w:t>
      </w:r>
    </w:p>
    <w:p w:rsidR="002A2270" w:rsidRDefault="002A2270" w:rsidP="002A2270">
      <w:pPr>
        <w:pStyle w:val="Paragraphedeliste"/>
        <w:ind w:left="360"/>
      </w:pPr>
      <w:r>
        <w:t xml:space="preserve">     Pourquoi?</w:t>
      </w:r>
    </w:p>
    <w:p w:rsidR="00CB0449" w:rsidRDefault="00CB0449" w:rsidP="002A2270">
      <w:pPr>
        <w:pStyle w:val="Paragraphedeliste"/>
        <w:ind w:left="360"/>
      </w:pPr>
    </w:p>
    <w:p w:rsidR="00CB0449" w:rsidRPr="00CB0449" w:rsidRDefault="00CB0449" w:rsidP="00CB044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504D" w:themeColor="accent2"/>
          <w:lang w:val="fr-FR"/>
        </w:rPr>
      </w:pPr>
      <w:r w:rsidRPr="00CB0449">
        <w:rPr>
          <w:rFonts w:ascii="Times New Roman" w:hAnsi="Times New Roman" w:cs="Times New Roman"/>
          <w:color w:val="C0504D" w:themeColor="accent2"/>
          <w:lang w:val="fr-FR"/>
        </w:rPr>
        <w:t>Si on frotte l’un contre l’autre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B0449">
        <w:rPr>
          <w:rFonts w:ascii="Times New Roman" w:hAnsi="Times New Roman" w:cs="Times New Roman"/>
          <w:color w:val="C0504D" w:themeColor="accent2"/>
          <w:lang w:val="fr-FR"/>
        </w:rPr>
        <w:t>deux objets faits d’une même substance, il n’y a pas</w:t>
      </w:r>
    </w:p>
    <w:p w:rsidR="00CB0449" w:rsidRPr="00CB0449" w:rsidRDefault="00CB0449" w:rsidP="00CB0449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color w:val="C0504D" w:themeColor="accent2"/>
          <w:lang w:val="fr-FR"/>
        </w:rPr>
      </w:pPr>
      <w:proofErr w:type="gramStart"/>
      <w:r w:rsidRPr="00CB0449">
        <w:rPr>
          <w:rFonts w:ascii="Times New Roman" w:hAnsi="Times New Roman" w:cs="Times New Roman"/>
          <w:color w:val="C0504D" w:themeColor="accent2"/>
          <w:lang w:val="fr-FR"/>
        </w:rPr>
        <w:t>de</w:t>
      </w:r>
      <w:proofErr w:type="gramEnd"/>
      <w:r w:rsidRPr="00CB0449">
        <w:rPr>
          <w:rFonts w:ascii="Times New Roman" w:hAnsi="Times New Roman" w:cs="Times New Roman"/>
          <w:color w:val="C0504D" w:themeColor="accent2"/>
          <w:lang w:val="fr-FR"/>
        </w:rPr>
        <w:t xml:space="preserve"> transfert de charges. Ils ne s’attirent donc pas ni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B0449">
        <w:rPr>
          <w:rFonts w:ascii="Times New Roman" w:hAnsi="Times New Roman" w:cs="Times New Roman"/>
          <w:color w:val="C0504D" w:themeColor="accent2"/>
          <w:lang w:val="fr-FR"/>
        </w:rPr>
        <w:t>ne se repoussent, puisqu’ils sont tous deux neutres.</w:t>
      </w:r>
    </w:p>
    <w:p w:rsidR="002A2270" w:rsidRPr="00CB0449" w:rsidRDefault="002A2270" w:rsidP="002A2270">
      <w:pPr>
        <w:pStyle w:val="Paragraphedeliste"/>
        <w:rPr>
          <w:color w:val="C0504D" w:themeColor="accent2"/>
        </w:rPr>
      </w:pPr>
    </w:p>
    <w:sectPr w:rsidR="002A2270" w:rsidRPr="00CB0449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950"/>
    <w:multiLevelType w:val="hybridMultilevel"/>
    <w:tmpl w:val="01C89BB8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15C6"/>
    <w:multiLevelType w:val="hybridMultilevel"/>
    <w:tmpl w:val="81505EAC"/>
    <w:lvl w:ilvl="0" w:tplc="743A57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E2734"/>
    <w:multiLevelType w:val="hybridMultilevel"/>
    <w:tmpl w:val="A9C21DB6"/>
    <w:lvl w:ilvl="0" w:tplc="BCD84AF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70"/>
    <w:rsid w:val="002A2270"/>
    <w:rsid w:val="0030725A"/>
    <w:rsid w:val="003949AF"/>
    <w:rsid w:val="006679C9"/>
    <w:rsid w:val="00A8544B"/>
    <w:rsid w:val="00C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2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3804</Characters>
  <Application>Microsoft Macintosh Word</Application>
  <DocSecurity>0</DocSecurity>
  <Lines>3804</Lines>
  <Paragraphs>1240</Paragraphs>
  <ScaleCrop>false</ScaleCrop>
  <Company>CSUD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2</cp:revision>
  <dcterms:created xsi:type="dcterms:W3CDTF">2014-02-25T03:53:00Z</dcterms:created>
  <dcterms:modified xsi:type="dcterms:W3CDTF">2014-02-25T03:53:00Z</dcterms:modified>
</cp:coreProperties>
</file>