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AFE1" w14:textId="77777777" w:rsidR="00235A7D" w:rsidRPr="00C80EFE" w:rsidRDefault="00892262">
      <w:pPr>
        <w:rPr>
          <w:sz w:val="36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B66F" wp14:editId="67567A2B">
                <wp:simplePos x="0" y="0"/>
                <wp:positionH relativeFrom="column">
                  <wp:posOffset>7104984</wp:posOffset>
                </wp:positionH>
                <wp:positionV relativeFrom="paragraph">
                  <wp:posOffset>-240030</wp:posOffset>
                </wp:positionV>
                <wp:extent cx="1558977" cy="614597"/>
                <wp:effectExtent l="0" t="0" r="317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77" cy="614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47FE" w14:textId="77777777" w:rsidR="00A1525E" w:rsidRDefault="00A152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0D962C" w14:textId="3C98B35A" w:rsidR="00A1525E" w:rsidRPr="00892262" w:rsidRDefault="00A152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Total :</w:t>
                            </w:r>
                            <w:r w:rsidR="005B66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9.45pt;margin-top:-18.85pt;width:122.7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CMRiYCAAAiBAAADgAAAGRycy9lMm9Eb2MueG1srFNNj9MwEL0j8R8s32nS0mzbqOlq6VKEtHxI&#10;Cxduju00Fo7H2G6T8usZO91ugRsiB8uTmXnz5s14fTt0mhyl8wpMRaeTnBJpOAhl9hX9+mX3akmJ&#10;D8wIpsHIip6kp7ebly/WvS3lDFrQQjqCIMaXva1oG4Its8zzVnbMT8BKg84GXMcCmm6fCcd6RO90&#10;Nsvzm6wHJ6wDLr3Hv/ejk24SftNIHj41jZeB6Ioit5BOl846ntlmzcq9Y7ZV/EyD/QOLjimDRS9Q&#10;9ywwcnDqL6hOcQcemjDh0GXQNIrL1AN2M83/6OaxZVamXlAcby8y+f8Hyz8ePzuiREVf5wtKDOtw&#10;SN9wVERIEuQQJJlFkXrrS4x9tBgdhjcw4LBTw94+AP/uiYFty8xe3jkHfSuZQJLTmJldpY44PoLU&#10;/QcQWIsdAiSgoXFdVBA1IYiOwzpdBoQ8CI8li2K5WiBPjr6b6bxYLVIJVj5lW+fDOwkdiZeKOlyA&#10;hM6ODz5ENqx8ConFPGgldkrrZLh9vdWOHBkuyy59Z/TfwrQhfUVXxaxIyAZiftqjTgVcZq26ii7z&#10;+MV0VkY13hqR7oEpPd6RiTZneaIiozZhqAcMjJrVIE4olINxafGR4aUF95OSHhe2ov7HgTlJiX5v&#10;UOzVdD6PG56MebGYoeGuPfW1hxmOUBUNlIzXbUivIvI1cIdDaVTS65nJmSsuYpLx/Gjipl/bKer5&#10;aW9+AQAA//8DAFBLAwQUAAYACAAAACEAkFm8seAAAAAMAQAADwAAAGRycy9kb3ducmV2LnhtbEyP&#10;QW6DMBBF95V6B2sidVMlhoZAoJiordSq26Q5wAATQMFjhJ1Abl9n1S6/5un/N/lu1r240mg7wwrC&#10;VQCCuDJ1x42C48/ncgvCOuQae8Ok4EYWdsXjQ45ZbSbe0/XgGuFL2GaooHVuyKS0VUsa7coMxP52&#10;MqNG5+PYyHrEyZfrXr4EQSw1duwXWhzoo6XqfLhoBafv6XmTTuWXOyb7KH7HLinNTamnxfz2CsLR&#10;7P5guOt7dSi8U2kuXFvR+xyG29SzCpbrJAFxR9ZxFIEoFWzSEGSRy/9PFL8AAAD//wMAUEsBAi0A&#10;FAAGAAgAAAAhAOSZw8D7AAAA4QEAABMAAAAAAAAAAAAAAAAAAAAAAFtDb250ZW50X1R5cGVzXS54&#10;bWxQSwECLQAUAAYACAAAACEAI7Jq4dcAAACUAQAACwAAAAAAAAAAAAAAAAAsAQAAX3JlbHMvLnJl&#10;bHNQSwECLQAUAAYACAAAACEA1VCMRiYCAAAiBAAADgAAAAAAAAAAAAAAAAAsAgAAZHJzL2Uyb0Rv&#10;Yy54bWxQSwECLQAUAAYACAAAACEAkFm8seAAAAAMAQAADwAAAAAAAAAAAAAAAAB+BAAAZHJzL2Rv&#10;d25yZXYueG1sUEsFBgAAAAAEAAQA8wAAAIsFAAAAAA==&#10;" stroked="f">
                <v:textbox>
                  <w:txbxContent>
                    <w:p w14:paraId="0BA347FE" w14:textId="77777777" w:rsidR="00A1525E" w:rsidRDefault="00A1525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0D962C" w14:textId="3C98B35A" w:rsidR="00A1525E" w:rsidRPr="00892262" w:rsidRDefault="00A152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Total :</w:t>
                      </w:r>
                      <w:r w:rsidR="005B6659">
                        <w:rPr>
                          <w:b/>
                          <w:sz w:val="32"/>
                          <w:szCs w:val="32"/>
                        </w:rPr>
                        <w:t xml:space="preserve">    /16</w:t>
                      </w:r>
                    </w:p>
                  </w:txbxContent>
                </v:textbox>
              </v:shape>
            </w:pict>
          </mc:Fallback>
        </mc:AlternateContent>
      </w:r>
      <w:r w:rsidR="00A1525E">
        <w:rPr>
          <w:sz w:val="36"/>
          <w:szCs w:val="36"/>
        </w:rPr>
        <w:t>Sciences 9</w:t>
      </w:r>
      <w:r w:rsidR="00C80EFE" w:rsidRPr="00C80EFE">
        <w:rPr>
          <w:sz w:val="36"/>
          <w:szCs w:val="36"/>
        </w:rPr>
        <w:t xml:space="preserve"> – Grille d’évaluation</w:t>
      </w:r>
    </w:p>
    <w:p w14:paraId="04B61572" w14:textId="77777777" w:rsidR="00C80EFE" w:rsidRDefault="00A1525E">
      <w:pPr>
        <w:rPr>
          <w:sz w:val="36"/>
          <w:szCs w:val="36"/>
        </w:rPr>
      </w:pPr>
      <w:r>
        <w:rPr>
          <w:sz w:val="36"/>
          <w:szCs w:val="36"/>
        </w:rPr>
        <w:t>Les risques reliés à l’électricité</w:t>
      </w:r>
    </w:p>
    <w:p w14:paraId="58616D8F" w14:textId="77777777" w:rsidR="00C80EFE" w:rsidRDefault="00C80EFE" w:rsidP="00C80EFE">
      <w:pPr>
        <w:jc w:val="both"/>
      </w:pPr>
    </w:p>
    <w:p w14:paraId="2CB4FB2A" w14:textId="77777777" w:rsidR="00C80EFE" w:rsidRDefault="00C80EFE" w:rsidP="00C80EFE">
      <w:pPr>
        <w:jc w:val="both"/>
      </w:pPr>
      <w:r>
        <w:t>NOM 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 : _______________</w:t>
      </w:r>
    </w:p>
    <w:p w14:paraId="36144988" w14:textId="77777777" w:rsidR="00C80EFE" w:rsidRDefault="00C80EFE" w:rsidP="00C80EFE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</w:tblGrid>
      <w:tr w:rsidR="00C80EFE" w14:paraId="5A2E4B25" w14:textId="77777777" w:rsidTr="00C80EFE">
        <w:tc>
          <w:tcPr>
            <w:tcW w:w="2620" w:type="dxa"/>
            <w:vAlign w:val="center"/>
          </w:tcPr>
          <w:p w14:paraId="4355C6FD" w14:textId="77777777" w:rsidR="00C80EFE" w:rsidRDefault="002335F1" w:rsidP="002335F1">
            <w:pPr>
              <w:jc w:val="right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9A626" wp14:editId="5087FA89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8890</wp:posOffset>
                      </wp:positionV>
                      <wp:extent cx="1666875" cy="34290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7pt" to="125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I/0AEAAPoDAAAOAAAAZHJzL2Uyb0RvYy54bWysU8GO0zAQvSPxD5bvNGmBskRN99DVckFQ&#10;sfABXmfcWNgey/Y26d8zdtp0BQghxMXJ2PPezHseb25Ha9gRQtToWr5c1JyBk9hpd2j5t6/3r244&#10;i0m4Thh00PITRH67ffliM/gGVtij6SAwInGxGXzL+5R8U1VR9mBFXKAHR4cKgxWJwnCouiAGYrem&#10;WtX1uhowdD6ghBhp92465NvCrxTI9FmpCImZllNvqayhrI95rbYb0RyC8L2W5zbEP3RhhXZUdKa6&#10;E0mwp6B/obJaBoyo0kKirVApLaFoIDXL+ic1D73wULSQOdHPNsX/Rys/HfeB6Y7ujjMnLF3RDp0j&#10;3+ApsC6gTmyZXRp8bCh55/bhHEW/D1nyqILNXxLDxuLsaXYWxsQkbS7X6/XNu7ecSTp7/Wb1vi7W&#10;V1e0DzF9ALQs/7TcaJeVi0YcP8ZEFSn1kpK3jctrRKO7e21MCfLMwM4EdhR022ksfRPuWRZFGVll&#10;NVP/5S+dDEysX0CRG7njUr3M4ZWz+37hNI4yM0RR9RlU/xl0zs0wKLP5t8A5u1REl2ag1Q7D76pe&#10;5asp/6J60pplP2J3KrdZ7KABKy6fH0Oe4OdxgV+f7PYHAAAA//8DAFBLAwQUAAYACAAAACEAbMPZ&#10;mN4AAAAIAQAADwAAAGRycy9kb3ducmV2LnhtbEyPQU+DQBCF7yb+h8008dYuJdA0yNI0Ri/GC9iD&#10;3rbsFIjsLGWXgv/e8aTHyTd573v5YbG9uOHoO0cKtpsIBFLtTEeNgtP7y3oPwgdNRveOUME3ejgU&#10;93e5zoybqcRbFRrBIeQzraANYcik9HWLVvuNG5CYXdxodeBzbKQZ9czhtpdxFO2k1R1xQ6sHfGqx&#10;/qomq+D1+uZPya58Lj+u+2r+vExt41Cph9VyfAQRcAl/z/Crz+pQsNPZTWS86BWstzFvCQwSEMzj&#10;NEpBnBWkaQKyyOX/AcUPAAAA//8DAFBLAQItABQABgAIAAAAIQC2gziS/gAAAOEBAAATAAAAAAAA&#10;AAAAAAAAAAAAAABbQ29udGVudF9UeXBlc10ueG1sUEsBAi0AFAAGAAgAAAAhADj9If/WAAAAlAEA&#10;AAsAAAAAAAAAAAAAAAAALwEAAF9yZWxzLy5yZWxzUEsBAi0AFAAGAAgAAAAhANkWYj/QAQAA+gMA&#10;AA4AAAAAAAAAAAAAAAAALgIAAGRycy9lMm9Eb2MueG1sUEsBAi0AFAAGAAgAAAAhAGzD2ZjeAAAA&#10;CAEAAA8AAAAAAAAAAAAAAAAAKgQAAGRycy9kb3ducmV2LnhtbFBLBQYAAAAABAAEAPMAAAA1BQAA&#10;AAA=&#10;" strokecolor="black [3213]"/>
                  </w:pict>
                </mc:Fallback>
              </mc:AlternateContent>
            </w:r>
            <w:r>
              <w:t>Niveau</w:t>
            </w:r>
          </w:p>
          <w:p w14:paraId="4CBFB6EB" w14:textId="77777777" w:rsidR="002335F1" w:rsidRDefault="002335F1" w:rsidP="002335F1">
            <w:pPr>
              <w:jc w:val="left"/>
            </w:pPr>
            <w:r>
              <w:t>Critère</w:t>
            </w:r>
          </w:p>
        </w:tc>
        <w:tc>
          <w:tcPr>
            <w:tcW w:w="2620" w:type="dxa"/>
            <w:vAlign w:val="center"/>
          </w:tcPr>
          <w:p w14:paraId="71D93B7F" w14:textId="77777777" w:rsidR="00C80EFE" w:rsidRDefault="00C80EFE" w:rsidP="00C80EFE">
            <w:r>
              <w:t>4</w:t>
            </w:r>
          </w:p>
          <w:p w14:paraId="35CC6715" w14:textId="77777777" w:rsidR="00C80EFE" w:rsidRDefault="00C80EFE" w:rsidP="00C80EFE">
            <w:r>
              <w:t>Excellent</w:t>
            </w:r>
          </w:p>
        </w:tc>
        <w:tc>
          <w:tcPr>
            <w:tcW w:w="2620" w:type="dxa"/>
            <w:vAlign w:val="center"/>
          </w:tcPr>
          <w:p w14:paraId="7D9B527D" w14:textId="77777777" w:rsidR="00C80EFE" w:rsidRDefault="00C80EFE" w:rsidP="00C80EFE">
            <w:r>
              <w:t>3</w:t>
            </w:r>
          </w:p>
          <w:p w14:paraId="4AB878A6" w14:textId="77777777" w:rsidR="00C80EFE" w:rsidRDefault="00C80EFE" w:rsidP="00C80EFE">
            <w:r>
              <w:t>Compétent</w:t>
            </w:r>
          </w:p>
        </w:tc>
        <w:tc>
          <w:tcPr>
            <w:tcW w:w="2620" w:type="dxa"/>
            <w:vAlign w:val="center"/>
          </w:tcPr>
          <w:p w14:paraId="21F9603B" w14:textId="77777777" w:rsidR="00C80EFE" w:rsidRDefault="00C80EFE" w:rsidP="00C80EFE">
            <w:r>
              <w:t>2</w:t>
            </w:r>
          </w:p>
          <w:p w14:paraId="76ED8ECC" w14:textId="77777777" w:rsidR="00C80EFE" w:rsidRDefault="00C80EFE" w:rsidP="00C80EFE">
            <w:r>
              <w:t>Adéquat</w:t>
            </w:r>
          </w:p>
        </w:tc>
        <w:tc>
          <w:tcPr>
            <w:tcW w:w="2620" w:type="dxa"/>
            <w:vAlign w:val="center"/>
          </w:tcPr>
          <w:p w14:paraId="128C205F" w14:textId="77777777" w:rsidR="00C80EFE" w:rsidRDefault="00C80EFE" w:rsidP="00C80EFE">
            <w:r>
              <w:t>1</w:t>
            </w:r>
          </w:p>
          <w:p w14:paraId="24C2A485" w14:textId="77777777" w:rsidR="00C80EFE" w:rsidRDefault="00C80EFE" w:rsidP="00C80EFE">
            <w:r>
              <w:t>Limité</w:t>
            </w:r>
          </w:p>
        </w:tc>
      </w:tr>
      <w:tr w:rsidR="00C80EFE" w14:paraId="697AC627" w14:textId="77777777" w:rsidTr="002335F1">
        <w:tc>
          <w:tcPr>
            <w:tcW w:w="2620" w:type="dxa"/>
            <w:vAlign w:val="center"/>
          </w:tcPr>
          <w:p w14:paraId="3D05B990" w14:textId="77777777" w:rsidR="00C80EFE" w:rsidRPr="00892262" w:rsidRDefault="00A1525E" w:rsidP="00C80EFE">
            <w:pPr>
              <w:jc w:val="left"/>
              <w:rPr>
                <w:b/>
              </w:rPr>
            </w:pPr>
            <w:r>
              <w:rPr>
                <w:b/>
              </w:rPr>
              <w:t>Comprend les risques</w:t>
            </w:r>
          </w:p>
        </w:tc>
        <w:tc>
          <w:tcPr>
            <w:tcW w:w="2620" w:type="dxa"/>
            <w:vAlign w:val="center"/>
          </w:tcPr>
          <w:p w14:paraId="1FAC8B1A" w14:textId="77777777" w:rsidR="00C80EFE" w:rsidRPr="002335F1" w:rsidRDefault="00C80EFE" w:rsidP="002335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C80EFE" w:rsidRPr="002335F1" w14:paraId="5FA2AA97" w14:textId="77777777" w:rsidTr="002335F1">
              <w:trPr>
                <w:trHeight w:val="485"/>
              </w:trPr>
              <w:tc>
                <w:tcPr>
                  <w:tcW w:w="0" w:type="auto"/>
                </w:tcPr>
                <w:p w14:paraId="39612A5B" w14:textId="77777777" w:rsidR="00C80EFE" w:rsidRPr="002335F1" w:rsidRDefault="00A1525E" w:rsidP="00986B9A">
                  <w:pPr>
                    <w:pStyle w:val="Pa8"/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Démontre </w:t>
                  </w:r>
                  <w:r w:rsidRPr="00A1525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très bien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sa compréhension des risques reliés à l’utilisation de l’électricité</w:t>
                  </w:r>
                  <w:r w:rsidR="00C80EFE" w:rsidRPr="002335F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E775245" w14:textId="77777777" w:rsidR="00C80EFE" w:rsidRPr="002335F1" w:rsidRDefault="00C80EFE" w:rsidP="002335F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429C2517" w14:textId="77777777" w:rsidR="00C80EFE" w:rsidRPr="002335F1" w:rsidRDefault="00C80EFE" w:rsidP="002335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C80EFE" w:rsidRPr="002335F1" w14:paraId="0A827538" w14:textId="77777777">
              <w:trPr>
                <w:trHeight w:val="365"/>
              </w:trPr>
              <w:tc>
                <w:tcPr>
                  <w:tcW w:w="0" w:type="auto"/>
                </w:tcPr>
                <w:p w14:paraId="7B47BF4A" w14:textId="77777777" w:rsidR="00C80EFE" w:rsidRPr="002335F1" w:rsidRDefault="00A1525E" w:rsidP="00A1525E">
                  <w:pPr>
                    <w:pStyle w:val="Pa8"/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Démontre </w:t>
                  </w:r>
                  <w:r w:rsidRPr="00A1525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bien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sa compréhension des risques reliés à l’utilisation de l’électricité</w:t>
                  </w:r>
                  <w:r w:rsidRPr="002335F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9D79838" w14:textId="77777777" w:rsidR="00C80EFE" w:rsidRPr="002335F1" w:rsidRDefault="00C80EFE" w:rsidP="002335F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6EF782FE" w14:textId="77777777" w:rsidR="00C80EFE" w:rsidRPr="002335F1" w:rsidRDefault="00A1525E" w:rsidP="00A1525E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Démontre </w:t>
            </w:r>
            <w:r>
              <w:rPr>
                <w:b/>
                <w:color w:val="000000"/>
                <w:sz w:val="22"/>
                <w:szCs w:val="22"/>
              </w:rPr>
              <w:t>difficilement</w:t>
            </w:r>
            <w:r>
              <w:rPr>
                <w:color w:val="000000"/>
                <w:sz w:val="22"/>
                <w:szCs w:val="22"/>
              </w:rPr>
              <w:t xml:space="preserve"> sa compréhension des risques reliés à l’utilisation de l’électricité</w:t>
            </w:r>
            <w:r w:rsidRPr="002335F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286944A2" w14:textId="77777777" w:rsidR="00C80EFE" w:rsidRPr="002335F1" w:rsidRDefault="00A1525E" w:rsidP="00A1525E">
            <w:pPr>
              <w:jc w:val="left"/>
              <w:rPr>
                <w:b/>
                <w:sz w:val="22"/>
                <w:szCs w:val="22"/>
              </w:rPr>
            </w:pPr>
            <w:r w:rsidRPr="00A1525E">
              <w:rPr>
                <w:b/>
                <w:color w:val="000000"/>
                <w:sz w:val="22"/>
                <w:szCs w:val="22"/>
              </w:rPr>
              <w:t>Ne démontre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pas</w:t>
            </w:r>
            <w:r>
              <w:rPr>
                <w:color w:val="000000"/>
                <w:sz w:val="22"/>
                <w:szCs w:val="22"/>
              </w:rPr>
              <w:t xml:space="preserve"> sa compréhension des risques reliés à l’utilisation de l’électricité</w:t>
            </w:r>
            <w:r w:rsidRPr="002335F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80EFE" w14:paraId="0BDFDF71" w14:textId="77777777" w:rsidTr="002335F1">
        <w:tc>
          <w:tcPr>
            <w:tcW w:w="2620" w:type="dxa"/>
            <w:vAlign w:val="center"/>
          </w:tcPr>
          <w:p w14:paraId="2610B510" w14:textId="77777777" w:rsidR="00C80EFE" w:rsidRPr="00892262" w:rsidRDefault="00A1525E" w:rsidP="00C80EFE">
            <w:pPr>
              <w:jc w:val="left"/>
              <w:rPr>
                <w:b/>
              </w:rPr>
            </w:pPr>
            <w:r>
              <w:rPr>
                <w:b/>
              </w:rPr>
              <w:t>Gestes sécuritaires</w:t>
            </w:r>
          </w:p>
        </w:tc>
        <w:tc>
          <w:tcPr>
            <w:tcW w:w="2620" w:type="dxa"/>
            <w:vAlign w:val="center"/>
          </w:tcPr>
          <w:p w14:paraId="69FEFA0E" w14:textId="77777777" w:rsidR="00C80EFE" w:rsidRPr="002335F1" w:rsidRDefault="00A1525E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Explique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irréprochable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gestes sécuritaires à adopter face à l’utilisation de l’électricité.</w:t>
            </w:r>
          </w:p>
        </w:tc>
        <w:tc>
          <w:tcPr>
            <w:tcW w:w="2620" w:type="dxa"/>
            <w:vAlign w:val="center"/>
          </w:tcPr>
          <w:p w14:paraId="75CBE3B8" w14:textId="77777777" w:rsidR="00C80EFE" w:rsidRPr="002335F1" w:rsidRDefault="00A1525E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Explique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façon claire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gestes sécuritaires à adopter face à l’utilisation de l’électricité.</w:t>
            </w:r>
          </w:p>
        </w:tc>
        <w:tc>
          <w:tcPr>
            <w:tcW w:w="2620" w:type="dxa"/>
            <w:vAlign w:val="center"/>
          </w:tcPr>
          <w:p w14:paraId="29EBF49E" w14:textId="77777777" w:rsidR="00C80EFE" w:rsidRPr="002335F1" w:rsidRDefault="00A1525E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Explique les gestes sécuritaires à adopter face à l’utilisation de l’électricité.</w:t>
            </w:r>
          </w:p>
        </w:tc>
        <w:tc>
          <w:tcPr>
            <w:tcW w:w="2620" w:type="dxa"/>
            <w:vAlign w:val="center"/>
          </w:tcPr>
          <w:p w14:paraId="5C142518" w14:textId="77777777" w:rsidR="00C80EFE" w:rsidRPr="002335F1" w:rsidRDefault="00A1525E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Explique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inefficace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gestes sécuritaires à adopter face à l’utilisation de l’électricité.</w:t>
            </w:r>
          </w:p>
        </w:tc>
      </w:tr>
      <w:tr w:rsidR="00C80EFE" w14:paraId="796A28B6" w14:textId="77777777" w:rsidTr="002335F1">
        <w:tc>
          <w:tcPr>
            <w:tcW w:w="2620" w:type="dxa"/>
            <w:vAlign w:val="center"/>
          </w:tcPr>
          <w:p w14:paraId="268B9DBC" w14:textId="77777777" w:rsidR="00C80EFE" w:rsidRPr="00892262" w:rsidRDefault="00A1525E" w:rsidP="00C80EFE">
            <w:pPr>
              <w:jc w:val="left"/>
              <w:rPr>
                <w:b/>
              </w:rPr>
            </w:pPr>
            <w:r>
              <w:rPr>
                <w:b/>
              </w:rPr>
              <w:t>Comportements dangereux</w:t>
            </w:r>
          </w:p>
        </w:tc>
        <w:tc>
          <w:tcPr>
            <w:tcW w:w="2620" w:type="dxa"/>
            <w:vAlign w:val="center"/>
          </w:tcPr>
          <w:p w14:paraId="552F0B2A" w14:textId="77777777" w:rsidR="00C80EFE" w:rsidRPr="002335F1" w:rsidRDefault="00D60BBF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Énonce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A1525E"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 w:rsid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irréprochable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comportements dangereux à éviter face à l’utilisation de l’électricité.</w:t>
            </w:r>
          </w:p>
        </w:tc>
        <w:tc>
          <w:tcPr>
            <w:tcW w:w="2620" w:type="dxa"/>
            <w:vAlign w:val="center"/>
          </w:tcPr>
          <w:p w14:paraId="08CC2A3F" w14:textId="77777777" w:rsidR="00C80EFE" w:rsidRPr="002335F1" w:rsidRDefault="00D60BBF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Énonce 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="00A1525E"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 w:rsid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claire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comportements dangereux à éviter face à l’utilisation de l’électricité.</w:t>
            </w:r>
          </w:p>
        </w:tc>
        <w:tc>
          <w:tcPr>
            <w:tcW w:w="2620" w:type="dxa"/>
            <w:vAlign w:val="center"/>
          </w:tcPr>
          <w:p w14:paraId="1B7D5A27" w14:textId="77777777" w:rsidR="00C80EFE" w:rsidRPr="002335F1" w:rsidRDefault="00D60BBF" w:rsidP="00A1525E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Énonce 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>les comportements dangereux à éviter face à l’utilisation de l’électricité.</w:t>
            </w:r>
          </w:p>
        </w:tc>
        <w:tc>
          <w:tcPr>
            <w:tcW w:w="2620" w:type="dxa"/>
            <w:vAlign w:val="center"/>
          </w:tcPr>
          <w:p w14:paraId="32F8448A" w14:textId="77777777" w:rsidR="00C80EFE" w:rsidRPr="002335F1" w:rsidRDefault="00D60BBF" w:rsidP="00A1525E">
            <w:pPr>
              <w:pStyle w:val="Pa8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Énonce 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="00A1525E"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 w:rsid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inefficace</w:t>
            </w:r>
            <w:r w:rsidR="00A1525E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comportements dangereux à éviter face à l’utilisation de l’électricité.</w:t>
            </w:r>
          </w:p>
        </w:tc>
      </w:tr>
      <w:tr w:rsidR="00986B9A" w14:paraId="54ABBD33" w14:textId="77777777" w:rsidTr="00892262">
        <w:trPr>
          <w:trHeight w:val="1056"/>
        </w:trPr>
        <w:tc>
          <w:tcPr>
            <w:tcW w:w="2620" w:type="dxa"/>
            <w:vAlign w:val="center"/>
          </w:tcPr>
          <w:p w14:paraId="78A8D25D" w14:textId="77777777" w:rsidR="00986B9A" w:rsidRPr="00892262" w:rsidRDefault="00986B9A" w:rsidP="00A1525E">
            <w:pPr>
              <w:jc w:val="left"/>
              <w:rPr>
                <w:b/>
              </w:rPr>
            </w:pPr>
            <w:r w:rsidRPr="00892262">
              <w:rPr>
                <w:b/>
              </w:rPr>
              <w:t>Vocabulaire</w:t>
            </w:r>
          </w:p>
        </w:tc>
        <w:tc>
          <w:tcPr>
            <w:tcW w:w="2620" w:type="dxa"/>
            <w:vAlign w:val="center"/>
          </w:tcPr>
          <w:p w14:paraId="7F9B2A8C" w14:textId="77777777" w:rsidR="00986B9A" w:rsidRPr="002335F1" w:rsidRDefault="00986B9A" w:rsidP="00A1525E">
            <w:pPr>
              <w:jc w:val="left"/>
              <w:rPr>
                <w:sz w:val="22"/>
                <w:szCs w:val="22"/>
              </w:rPr>
            </w:pPr>
            <w:r w:rsidRPr="002335F1">
              <w:rPr>
                <w:color w:val="000000"/>
                <w:sz w:val="22"/>
                <w:szCs w:val="22"/>
              </w:rPr>
              <w:t xml:space="preserve">Utilise un vocabulaire scientifique </w:t>
            </w:r>
            <w:r w:rsidRPr="002335F1">
              <w:rPr>
                <w:b/>
                <w:bCs/>
                <w:color w:val="000000"/>
                <w:sz w:val="22"/>
                <w:szCs w:val="22"/>
              </w:rPr>
              <w:t>précis</w:t>
            </w:r>
            <w:r w:rsidRPr="002335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7EBC4B4B" w14:textId="77777777" w:rsidR="00986B9A" w:rsidRPr="002335F1" w:rsidRDefault="00986B9A" w:rsidP="00A1525E">
            <w:pPr>
              <w:jc w:val="left"/>
              <w:rPr>
                <w:sz w:val="22"/>
                <w:szCs w:val="22"/>
              </w:rPr>
            </w:pPr>
            <w:r w:rsidRPr="002335F1">
              <w:rPr>
                <w:color w:val="000000"/>
                <w:sz w:val="22"/>
                <w:szCs w:val="22"/>
              </w:rPr>
              <w:t xml:space="preserve">Utilise un vocabulaire scientifique </w:t>
            </w:r>
            <w:r w:rsidRPr="002335F1">
              <w:rPr>
                <w:b/>
                <w:bCs/>
                <w:color w:val="000000"/>
                <w:sz w:val="22"/>
                <w:szCs w:val="22"/>
              </w:rPr>
              <w:t>efficace.</w:t>
            </w:r>
          </w:p>
        </w:tc>
        <w:tc>
          <w:tcPr>
            <w:tcW w:w="2620" w:type="dxa"/>
            <w:vAlign w:val="center"/>
          </w:tcPr>
          <w:p w14:paraId="18A187FD" w14:textId="77777777" w:rsidR="00986B9A" w:rsidRPr="002335F1" w:rsidRDefault="00986B9A" w:rsidP="00A1525E">
            <w:pPr>
              <w:jc w:val="left"/>
              <w:rPr>
                <w:sz w:val="22"/>
                <w:szCs w:val="22"/>
              </w:rPr>
            </w:pPr>
            <w:r w:rsidRPr="002335F1">
              <w:rPr>
                <w:color w:val="000000"/>
                <w:sz w:val="22"/>
                <w:szCs w:val="22"/>
              </w:rPr>
              <w:t xml:space="preserve">Utilise un vocabulaire scientifique </w:t>
            </w:r>
            <w:r w:rsidRPr="002335F1">
              <w:rPr>
                <w:b/>
                <w:bCs/>
                <w:color w:val="000000"/>
                <w:sz w:val="22"/>
                <w:szCs w:val="22"/>
              </w:rPr>
              <w:t>simpliste.</w:t>
            </w:r>
          </w:p>
        </w:tc>
        <w:tc>
          <w:tcPr>
            <w:tcW w:w="2620" w:type="dxa"/>
            <w:vAlign w:val="center"/>
          </w:tcPr>
          <w:p w14:paraId="07EAC59D" w14:textId="77777777" w:rsidR="00986B9A" w:rsidRPr="00892262" w:rsidRDefault="00986B9A" w:rsidP="00A1525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2335F1">
              <w:rPr>
                <w:color w:val="000000"/>
                <w:sz w:val="22"/>
                <w:szCs w:val="22"/>
              </w:rPr>
              <w:t xml:space="preserve">Utilise un vocabulaire scientifique </w:t>
            </w:r>
            <w:r w:rsidRPr="002335F1">
              <w:rPr>
                <w:b/>
                <w:color w:val="000000"/>
                <w:sz w:val="22"/>
                <w:szCs w:val="22"/>
              </w:rPr>
              <w:t>inexact.</w:t>
            </w:r>
          </w:p>
        </w:tc>
      </w:tr>
    </w:tbl>
    <w:p w14:paraId="5B862AF6" w14:textId="77777777" w:rsidR="00892262" w:rsidRPr="00892262" w:rsidRDefault="00892262" w:rsidP="00C80EF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</w:p>
    <w:p w14:paraId="452B0C9D" w14:textId="77777777" w:rsidR="00892262" w:rsidRPr="00C80EFE" w:rsidRDefault="00892262" w:rsidP="005B6659">
      <w:pPr>
        <w:spacing w:line="480" w:lineRule="auto"/>
        <w:jc w:val="both"/>
      </w:pPr>
      <w:r>
        <w:t>Commentaires : 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sectPr w:rsidR="00892262" w:rsidRPr="00C80EFE" w:rsidSect="00892262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E"/>
    <w:rsid w:val="002335F1"/>
    <w:rsid w:val="00235A7D"/>
    <w:rsid w:val="005B6659"/>
    <w:rsid w:val="006C6B3A"/>
    <w:rsid w:val="00892262"/>
    <w:rsid w:val="00986B9A"/>
    <w:rsid w:val="00A1525E"/>
    <w:rsid w:val="00C80EFE"/>
    <w:rsid w:val="00D60BBF"/>
    <w:rsid w:val="00E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8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EFE"/>
    <w:pPr>
      <w:autoSpaceDE w:val="0"/>
      <w:autoSpaceDN w:val="0"/>
      <w:adjustRightInd w:val="0"/>
      <w:jc w:val="left"/>
    </w:pPr>
    <w:rPr>
      <w:rFonts w:ascii="Tahoma" w:hAnsi="Tahoma" w:cs="Tahoma"/>
      <w:color w:val="000000"/>
    </w:rPr>
  </w:style>
  <w:style w:type="paragraph" w:customStyle="1" w:styleId="Pa8">
    <w:name w:val="Pa8"/>
    <w:basedOn w:val="Default"/>
    <w:next w:val="Default"/>
    <w:uiPriority w:val="99"/>
    <w:rsid w:val="00C80EFE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262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892262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EFE"/>
    <w:pPr>
      <w:autoSpaceDE w:val="0"/>
      <w:autoSpaceDN w:val="0"/>
      <w:adjustRightInd w:val="0"/>
      <w:jc w:val="left"/>
    </w:pPr>
    <w:rPr>
      <w:rFonts w:ascii="Tahoma" w:hAnsi="Tahoma" w:cs="Tahoma"/>
      <w:color w:val="000000"/>
    </w:rPr>
  </w:style>
  <w:style w:type="paragraph" w:customStyle="1" w:styleId="Pa8">
    <w:name w:val="Pa8"/>
    <w:basedOn w:val="Default"/>
    <w:next w:val="Default"/>
    <w:uiPriority w:val="99"/>
    <w:rsid w:val="00C80EFE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262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892262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 Dion</dc:creator>
  <cp:lastModifiedBy>CSSA CSSA</cp:lastModifiedBy>
  <cp:revision>4</cp:revision>
  <dcterms:created xsi:type="dcterms:W3CDTF">2012-03-19T20:51:00Z</dcterms:created>
  <dcterms:modified xsi:type="dcterms:W3CDTF">2012-03-19T21:05:00Z</dcterms:modified>
</cp:coreProperties>
</file>