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C2A" w:rsidRDefault="00360C2A" w:rsidP="00360C2A">
      <w:pPr>
        <w:rPr>
          <w:rFonts w:ascii="Arial" w:hAnsi="Arial" w:cs="Arial"/>
        </w:rPr>
      </w:pPr>
      <w:r>
        <w:rPr>
          <w:rFonts w:ascii="Arial" w:hAnsi="Arial" w:cs="Arial"/>
        </w:rPr>
        <w:t>Nom : ______________________</w:t>
      </w:r>
    </w:p>
    <w:p w:rsidR="00360C2A" w:rsidRDefault="00360C2A" w:rsidP="00360C2A">
      <w:pPr>
        <w:rPr>
          <w:rFonts w:ascii="Arial" w:hAnsi="Arial" w:cs="Arial"/>
        </w:rPr>
      </w:pPr>
    </w:p>
    <w:p w:rsidR="00360C2A" w:rsidRPr="00AC488D" w:rsidRDefault="00360C2A" w:rsidP="00360C2A">
      <w:pPr>
        <w:spacing w:line="360" w:lineRule="auto"/>
        <w:rPr>
          <w:rFonts w:ascii="Arial" w:hAnsi="Arial" w:cs="Arial"/>
          <w:b/>
        </w:rPr>
      </w:pPr>
      <w:r w:rsidRPr="00AC488D">
        <w:rPr>
          <w:rFonts w:ascii="Arial" w:hAnsi="Arial" w:cs="Arial"/>
          <w:b/>
        </w:rPr>
        <w:t xml:space="preserve">Les effets de </w:t>
      </w:r>
      <w:r>
        <w:rPr>
          <w:rFonts w:ascii="Arial" w:hAnsi="Arial" w:cs="Arial"/>
          <w:b/>
        </w:rPr>
        <w:t xml:space="preserve">la </w:t>
      </w:r>
      <w:r w:rsidRPr="00AC488D">
        <w:rPr>
          <w:rFonts w:ascii="Arial" w:hAnsi="Arial" w:cs="Arial"/>
          <w:b/>
        </w:rPr>
        <w:t>mondialisation sur la dimension économique de ta vie</w:t>
      </w:r>
    </w:p>
    <w:p w:rsidR="00360C2A" w:rsidRDefault="00395086" w:rsidP="00360C2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Manuel  Regard sur la mondialisation p</w:t>
      </w:r>
      <w:r w:rsidR="00360C2A">
        <w:rPr>
          <w:rFonts w:ascii="Arial" w:hAnsi="Arial" w:cs="Arial"/>
        </w:rPr>
        <w:t>age 9 à 14</w:t>
      </w:r>
    </w:p>
    <w:p w:rsidR="00360C2A" w:rsidRDefault="00360C2A" w:rsidP="00360C2A">
      <w:pPr>
        <w:spacing w:line="360" w:lineRule="auto"/>
        <w:rPr>
          <w:rFonts w:ascii="Arial" w:hAnsi="Arial" w:cs="Arial"/>
        </w:rPr>
      </w:pPr>
    </w:p>
    <w:p w:rsidR="00360C2A" w:rsidRDefault="00360C2A" w:rsidP="00360C2A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Quelle influence la mondialisation exerce-t-elle sur la vie économique des gens? _________________________________________________________________________________________________________________________________________________________________________________</w:t>
      </w:r>
    </w:p>
    <w:p w:rsidR="00360C2A" w:rsidRDefault="00360C2A" w:rsidP="00360C2A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Est-il raisonnable de manger des aliments cultivés à l’autre bout du monde? Pourquoi? _________________________________________________________________________________________________________________________________________________________________________________</w:t>
      </w:r>
    </w:p>
    <w:p w:rsidR="00360C2A" w:rsidRDefault="00360C2A" w:rsidP="00360C2A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Qu’est-ce qu’une entreprise transnationale ou multinationale? ______________________________________________________________________________________________________________________</w:t>
      </w:r>
    </w:p>
    <w:p w:rsidR="00360C2A" w:rsidRDefault="00360C2A" w:rsidP="00360C2A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Nomme-moi des entreprises transnationales que nous avons ici à Edmonton? ______________________________________________________________________________________________________________________</w:t>
      </w:r>
    </w:p>
    <w:p w:rsidR="00360C2A" w:rsidRDefault="00360C2A" w:rsidP="00360C2A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Qu’est-ce que le phénomène Wal-Mart? ___________________________________________________________</w:t>
      </w:r>
    </w:p>
    <w:p w:rsidR="00360C2A" w:rsidRDefault="00360C2A" w:rsidP="00360C2A">
      <w:pPr>
        <w:spacing w:line="360" w:lineRule="auto"/>
        <w:ind w:left="360" w:firstLine="34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</w:t>
      </w:r>
    </w:p>
    <w:p w:rsidR="00360C2A" w:rsidRDefault="00360C2A" w:rsidP="00360C2A">
      <w:pPr>
        <w:spacing w:line="360" w:lineRule="auto"/>
        <w:ind w:left="360"/>
        <w:rPr>
          <w:rFonts w:ascii="Arial" w:hAnsi="Arial" w:cs="Arial"/>
        </w:rPr>
      </w:pPr>
    </w:p>
    <w:p w:rsidR="00360C2A" w:rsidRDefault="00360C2A" w:rsidP="00360C2A">
      <w:pPr>
        <w:spacing w:line="360" w:lineRule="auto"/>
        <w:ind w:left="360"/>
        <w:rPr>
          <w:rFonts w:ascii="Arial" w:hAnsi="Arial" w:cs="Arial"/>
        </w:rPr>
      </w:pPr>
    </w:p>
    <w:p w:rsidR="00360C2A" w:rsidRDefault="00360C2A" w:rsidP="00360C2A">
      <w:pPr>
        <w:spacing w:line="360" w:lineRule="auto"/>
        <w:ind w:left="360"/>
        <w:rPr>
          <w:rFonts w:ascii="Arial" w:hAnsi="Arial" w:cs="Arial"/>
        </w:rPr>
      </w:pPr>
    </w:p>
    <w:p w:rsidR="00360C2A" w:rsidRDefault="00360C2A" w:rsidP="00360C2A">
      <w:pPr>
        <w:spacing w:line="360" w:lineRule="auto"/>
        <w:ind w:left="360"/>
        <w:rPr>
          <w:rFonts w:ascii="Arial" w:hAnsi="Arial" w:cs="Arial"/>
        </w:rPr>
      </w:pPr>
    </w:p>
    <w:p w:rsidR="00360C2A" w:rsidRDefault="00360C2A" w:rsidP="00395086">
      <w:pPr>
        <w:spacing w:line="360" w:lineRule="auto"/>
        <w:rPr>
          <w:rFonts w:ascii="Arial" w:hAnsi="Arial" w:cs="Arial"/>
        </w:rPr>
      </w:pPr>
    </w:p>
    <w:p w:rsidR="00395086" w:rsidRDefault="00395086" w:rsidP="00395086">
      <w:pPr>
        <w:spacing w:line="360" w:lineRule="auto"/>
        <w:rPr>
          <w:rFonts w:ascii="Arial" w:hAnsi="Arial" w:cs="Arial"/>
        </w:rPr>
      </w:pPr>
    </w:p>
    <w:p w:rsidR="00360C2A" w:rsidRDefault="00360C2A" w:rsidP="00360C2A">
      <w:pPr>
        <w:spacing w:line="360" w:lineRule="auto"/>
        <w:ind w:left="360"/>
        <w:rPr>
          <w:rFonts w:ascii="Arial" w:hAnsi="Arial" w:cs="Arial"/>
        </w:rPr>
      </w:pPr>
      <w:r w:rsidRPr="00AC488D">
        <w:rPr>
          <w:rFonts w:ascii="Arial" w:hAnsi="Arial" w:cs="Arial"/>
          <w:b/>
        </w:rPr>
        <w:lastRenderedPageBreak/>
        <w:t>Quand Wal-Mart entre en scène</w:t>
      </w:r>
      <w:r>
        <w:rPr>
          <w:rFonts w:ascii="Arial" w:hAnsi="Arial" w:cs="Arial"/>
          <w:b/>
        </w:rPr>
        <w:t xml:space="preserve"> </w:t>
      </w:r>
    </w:p>
    <w:p w:rsidR="00360C2A" w:rsidRDefault="00360C2A" w:rsidP="00360C2A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Lis aux pages 11 et 12 de ton manuel, les trois exemples de réactions typiques que les gens ont à l’ouverture d’un Wal-Mart dans leur communauté.  Complète le tableau ci-dessous avec les informations recueillies.</w:t>
      </w:r>
    </w:p>
    <w:tbl>
      <w:tblPr>
        <w:tblStyle w:val="Grilledutableau"/>
        <w:tblW w:w="9000" w:type="dxa"/>
        <w:tblInd w:w="828" w:type="dxa"/>
        <w:tblLook w:val="01E0" w:firstRow="1" w:lastRow="1" w:firstColumn="1" w:lastColumn="1" w:noHBand="0" w:noVBand="0"/>
      </w:tblPr>
      <w:tblGrid>
        <w:gridCol w:w="2098"/>
        <w:gridCol w:w="2927"/>
        <w:gridCol w:w="3975"/>
      </w:tblGrid>
      <w:tr w:rsidR="00360C2A" w:rsidTr="00646640">
        <w:tc>
          <w:tcPr>
            <w:tcW w:w="2098" w:type="dxa"/>
            <w:shd w:val="clear" w:color="auto" w:fill="D9D9D9"/>
          </w:tcPr>
          <w:p w:rsidR="00360C2A" w:rsidRDefault="00360C2A" w:rsidP="0064664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Personnes</w:t>
            </w:r>
          </w:p>
        </w:tc>
        <w:tc>
          <w:tcPr>
            <w:tcW w:w="2927" w:type="dxa"/>
            <w:shd w:val="clear" w:color="auto" w:fill="D9D9D9"/>
          </w:tcPr>
          <w:p w:rsidR="00360C2A" w:rsidRDefault="00360C2A" w:rsidP="0064664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Pour ou contre l’ouverture d’un Wal-Mart</w:t>
            </w:r>
          </w:p>
        </w:tc>
        <w:tc>
          <w:tcPr>
            <w:tcW w:w="3975" w:type="dxa"/>
            <w:shd w:val="clear" w:color="auto" w:fill="D9D9D9"/>
          </w:tcPr>
          <w:p w:rsidR="00360C2A" w:rsidRDefault="00360C2A" w:rsidP="0064664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Arguments donnés</w:t>
            </w:r>
          </w:p>
        </w:tc>
      </w:tr>
      <w:tr w:rsidR="00360C2A" w:rsidTr="00646640">
        <w:tc>
          <w:tcPr>
            <w:tcW w:w="2098" w:type="dxa"/>
          </w:tcPr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Carol Foote</w:t>
            </w:r>
          </w:p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</w:p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27" w:type="dxa"/>
          </w:tcPr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</w:p>
          <w:p w:rsidR="00360C2A" w:rsidRDefault="00360C2A" w:rsidP="00646640">
            <w:pPr>
              <w:pBdr>
                <w:bottom w:val="single" w:sz="12" w:space="1" w:color="auto"/>
              </w:pBdr>
              <w:spacing w:line="360" w:lineRule="auto"/>
              <w:rPr>
                <w:rFonts w:ascii="Arial" w:hAnsi="Arial" w:cs="Arial"/>
              </w:rPr>
            </w:pPr>
          </w:p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75" w:type="dxa"/>
          </w:tcPr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</w:p>
          <w:p w:rsidR="00360C2A" w:rsidRDefault="00360C2A" w:rsidP="00646640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rPr>
                <w:rFonts w:ascii="Arial" w:hAnsi="Arial" w:cs="Arial"/>
              </w:rPr>
            </w:pPr>
          </w:p>
          <w:p w:rsidR="00360C2A" w:rsidRDefault="00360C2A" w:rsidP="00646640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Arial" w:hAnsi="Arial" w:cs="Arial"/>
              </w:rPr>
            </w:pPr>
          </w:p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60C2A" w:rsidTr="00646640">
        <w:tc>
          <w:tcPr>
            <w:tcW w:w="2098" w:type="dxa"/>
          </w:tcPr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Bob </w:t>
            </w:r>
            <w:proofErr w:type="spellStart"/>
            <w:r>
              <w:rPr>
                <w:rFonts w:ascii="Arial" w:hAnsi="Arial" w:cs="Arial"/>
              </w:rPr>
              <w:t>Pollard</w:t>
            </w:r>
            <w:proofErr w:type="spellEnd"/>
          </w:p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</w:p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27" w:type="dxa"/>
          </w:tcPr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</w:p>
          <w:p w:rsidR="00360C2A" w:rsidRDefault="00360C2A" w:rsidP="00646640">
            <w:pPr>
              <w:pBdr>
                <w:bottom w:val="single" w:sz="12" w:space="1" w:color="auto"/>
              </w:pBdr>
              <w:spacing w:line="360" w:lineRule="auto"/>
              <w:rPr>
                <w:rFonts w:ascii="Arial" w:hAnsi="Arial" w:cs="Arial"/>
              </w:rPr>
            </w:pPr>
          </w:p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75" w:type="dxa"/>
          </w:tcPr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</w:p>
          <w:p w:rsidR="00360C2A" w:rsidRDefault="00360C2A" w:rsidP="00646640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rPr>
                <w:rFonts w:ascii="Arial" w:hAnsi="Arial" w:cs="Arial"/>
              </w:rPr>
            </w:pPr>
          </w:p>
          <w:p w:rsidR="00360C2A" w:rsidRDefault="00360C2A" w:rsidP="00646640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Arial" w:hAnsi="Arial" w:cs="Arial"/>
              </w:rPr>
            </w:pPr>
          </w:p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60C2A" w:rsidTr="00646640">
        <w:tc>
          <w:tcPr>
            <w:tcW w:w="2098" w:type="dxa"/>
          </w:tcPr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Philip Stone</w:t>
            </w:r>
          </w:p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</w:p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27" w:type="dxa"/>
          </w:tcPr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</w:p>
          <w:p w:rsidR="00360C2A" w:rsidRDefault="00360C2A" w:rsidP="00646640">
            <w:pPr>
              <w:pBdr>
                <w:bottom w:val="single" w:sz="12" w:space="1" w:color="auto"/>
              </w:pBdr>
              <w:spacing w:line="360" w:lineRule="auto"/>
              <w:rPr>
                <w:rFonts w:ascii="Arial" w:hAnsi="Arial" w:cs="Arial"/>
              </w:rPr>
            </w:pPr>
          </w:p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75" w:type="dxa"/>
          </w:tcPr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</w:p>
          <w:p w:rsidR="00360C2A" w:rsidRDefault="00360C2A" w:rsidP="00646640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rPr>
                <w:rFonts w:ascii="Arial" w:hAnsi="Arial" w:cs="Arial"/>
              </w:rPr>
            </w:pPr>
          </w:p>
          <w:p w:rsidR="00360C2A" w:rsidRDefault="00360C2A" w:rsidP="00646640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Arial" w:hAnsi="Arial" w:cs="Arial"/>
              </w:rPr>
            </w:pPr>
          </w:p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360C2A" w:rsidRDefault="00360C2A" w:rsidP="00360C2A">
      <w:pPr>
        <w:spacing w:line="360" w:lineRule="auto"/>
        <w:rPr>
          <w:rFonts w:ascii="Arial" w:hAnsi="Arial" w:cs="Arial"/>
        </w:rPr>
      </w:pPr>
    </w:p>
    <w:p w:rsidR="00360C2A" w:rsidRDefault="00360C2A" w:rsidP="00360C2A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Fais-tu des achats chez Wal-Mart?  Quelle distance accepterais-tu de parcourir pour t’y rendre?  Explique ton point de vue.</w:t>
      </w:r>
    </w:p>
    <w:p w:rsidR="00360C2A" w:rsidRDefault="00360C2A" w:rsidP="00360C2A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</w:t>
      </w:r>
    </w:p>
    <w:p w:rsidR="00395086" w:rsidRDefault="00395086" w:rsidP="00360C2A">
      <w:pPr>
        <w:spacing w:line="360" w:lineRule="auto"/>
        <w:ind w:left="708"/>
        <w:rPr>
          <w:rFonts w:ascii="Arial" w:hAnsi="Arial" w:cs="Arial"/>
        </w:rPr>
      </w:pPr>
    </w:p>
    <w:p w:rsidR="00395086" w:rsidRDefault="00395086" w:rsidP="00360C2A">
      <w:pPr>
        <w:spacing w:line="360" w:lineRule="auto"/>
        <w:ind w:left="708"/>
        <w:rPr>
          <w:rFonts w:ascii="Arial" w:hAnsi="Arial" w:cs="Arial"/>
        </w:rPr>
      </w:pPr>
    </w:p>
    <w:p w:rsidR="00395086" w:rsidRDefault="00395086" w:rsidP="00360C2A">
      <w:pPr>
        <w:spacing w:line="360" w:lineRule="auto"/>
        <w:ind w:left="708"/>
        <w:rPr>
          <w:rFonts w:ascii="Arial" w:hAnsi="Arial" w:cs="Arial"/>
        </w:rPr>
      </w:pPr>
    </w:p>
    <w:p w:rsidR="00360C2A" w:rsidRDefault="00360C2A" w:rsidP="00360C2A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Lis les différents points de vue des clients et des détracteurs de Wal-Mart à la page 12.  Ajoute un argument dans chacune des catégories.</w:t>
      </w:r>
    </w:p>
    <w:tbl>
      <w:tblPr>
        <w:tblStyle w:val="Grilledutableau"/>
        <w:tblW w:w="0" w:type="auto"/>
        <w:tblInd w:w="828" w:type="dxa"/>
        <w:tblLook w:val="01E0" w:firstRow="1" w:lastRow="1" w:firstColumn="1" w:lastColumn="1" w:noHBand="0" w:noVBand="0"/>
      </w:tblPr>
      <w:tblGrid>
        <w:gridCol w:w="3981"/>
        <w:gridCol w:w="4047"/>
      </w:tblGrid>
      <w:tr w:rsidR="00360C2A" w:rsidTr="00646640">
        <w:tc>
          <w:tcPr>
            <w:tcW w:w="4426" w:type="dxa"/>
            <w:shd w:val="clear" w:color="auto" w:fill="D9D9D9"/>
          </w:tcPr>
          <w:p w:rsidR="00360C2A" w:rsidRDefault="00360C2A" w:rsidP="0064664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 qu’en disent des clients </w:t>
            </w:r>
          </w:p>
          <w:p w:rsidR="00360C2A" w:rsidRDefault="00360C2A" w:rsidP="0064664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Wal-Mart</w:t>
            </w:r>
          </w:p>
        </w:tc>
        <w:tc>
          <w:tcPr>
            <w:tcW w:w="4426" w:type="dxa"/>
            <w:shd w:val="clear" w:color="auto" w:fill="D9D9D9"/>
          </w:tcPr>
          <w:p w:rsidR="00360C2A" w:rsidRDefault="00360C2A" w:rsidP="0064664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 qu’en disent les détracteurs </w:t>
            </w:r>
          </w:p>
          <w:p w:rsidR="00360C2A" w:rsidRDefault="00360C2A" w:rsidP="0064664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Wal-Mart</w:t>
            </w:r>
          </w:p>
        </w:tc>
      </w:tr>
      <w:tr w:rsidR="00360C2A" w:rsidTr="00646640">
        <w:tc>
          <w:tcPr>
            <w:tcW w:w="4426" w:type="dxa"/>
          </w:tcPr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</w:p>
          <w:p w:rsidR="00360C2A" w:rsidRDefault="00360C2A" w:rsidP="00646640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rPr>
                <w:rFonts w:ascii="Arial" w:hAnsi="Arial" w:cs="Arial"/>
              </w:rPr>
            </w:pPr>
          </w:p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26" w:type="dxa"/>
          </w:tcPr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</w:p>
          <w:p w:rsidR="00360C2A" w:rsidRDefault="00360C2A" w:rsidP="00646640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rPr>
                <w:rFonts w:ascii="Arial" w:hAnsi="Arial" w:cs="Arial"/>
              </w:rPr>
            </w:pPr>
          </w:p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395086" w:rsidRDefault="00395086" w:rsidP="00360C2A">
      <w:pPr>
        <w:spacing w:line="360" w:lineRule="auto"/>
        <w:ind w:left="360"/>
        <w:rPr>
          <w:rFonts w:ascii="Arial" w:hAnsi="Arial" w:cs="Arial"/>
          <w:b/>
        </w:rPr>
      </w:pPr>
    </w:p>
    <w:p w:rsidR="00360C2A" w:rsidRPr="00A14EEC" w:rsidRDefault="00360C2A" w:rsidP="00360C2A">
      <w:pPr>
        <w:spacing w:line="360" w:lineRule="auto"/>
        <w:ind w:left="360"/>
        <w:rPr>
          <w:rFonts w:ascii="Arial" w:hAnsi="Arial" w:cs="Arial"/>
          <w:b/>
        </w:rPr>
      </w:pPr>
      <w:r w:rsidRPr="00A14EEC">
        <w:rPr>
          <w:rFonts w:ascii="Arial" w:hAnsi="Arial" w:cs="Arial"/>
          <w:b/>
        </w:rPr>
        <w:t>Wal-Mart et les syndicats</w:t>
      </w:r>
    </w:p>
    <w:p w:rsidR="00360C2A" w:rsidRDefault="00360C2A" w:rsidP="00360C2A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Dans tes mots, définis le terme syndicat. ____________________________________________________________________________________________________</w:t>
      </w:r>
      <w:r w:rsidR="00395086">
        <w:rPr>
          <w:rFonts w:ascii="Arial" w:hAnsi="Arial" w:cs="Arial"/>
        </w:rPr>
        <w:t>__________________</w:t>
      </w:r>
    </w:p>
    <w:p w:rsidR="00360C2A" w:rsidRDefault="00360C2A" w:rsidP="00360C2A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Dans le tableau suivant, trouve les avantages et les inconvénients d’avoir un milieu de travail syndicalisé.</w:t>
      </w:r>
    </w:p>
    <w:tbl>
      <w:tblPr>
        <w:tblStyle w:val="Grilledutableau"/>
        <w:tblW w:w="0" w:type="auto"/>
        <w:tblInd w:w="828" w:type="dxa"/>
        <w:tblLook w:val="01E0" w:firstRow="1" w:lastRow="1" w:firstColumn="1" w:lastColumn="1" w:noHBand="0" w:noVBand="0"/>
      </w:tblPr>
      <w:tblGrid>
        <w:gridCol w:w="3992"/>
        <w:gridCol w:w="4036"/>
      </w:tblGrid>
      <w:tr w:rsidR="00360C2A" w:rsidTr="00646640">
        <w:tc>
          <w:tcPr>
            <w:tcW w:w="4426" w:type="dxa"/>
            <w:shd w:val="clear" w:color="auto" w:fill="D9D9D9"/>
          </w:tcPr>
          <w:p w:rsidR="00360C2A" w:rsidRDefault="00360C2A" w:rsidP="0064664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Avantages d’un milieu</w:t>
            </w:r>
          </w:p>
          <w:p w:rsidR="00360C2A" w:rsidRDefault="00360C2A" w:rsidP="0064664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travail syndicalisé</w:t>
            </w:r>
          </w:p>
        </w:tc>
        <w:tc>
          <w:tcPr>
            <w:tcW w:w="4426" w:type="dxa"/>
            <w:shd w:val="clear" w:color="auto" w:fill="D9D9D9"/>
          </w:tcPr>
          <w:p w:rsidR="00360C2A" w:rsidRDefault="00360C2A" w:rsidP="0064664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Inconvénients d’avoir un milieu</w:t>
            </w:r>
          </w:p>
          <w:p w:rsidR="00360C2A" w:rsidRDefault="00360C2A" w:rsidP="0064664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travail syndicalisé</w:t>
            </w:r>
          </w:p>
        </w:tc>
      </w:tr>
      <w:tr w:rsidR="00360C2A" w:rsidTr="00646640">
        <w:tc>
          <w:tcPr>
            <w:tcW w:w="4426" w:type="dxa"/>
          </w:tcPr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</w:p>
          <w:p w:rsidR="00360C2A" w:rsidRDefault="00360C2A" w:rsidP="00646640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rPr>
                <w:rFonts w:ascii="Arial" w:hAnsi="Arial" w:cs="Arial"/>
              </w:rPr>
            </w:pPr>
          </w:p>
          <w:p w:rsidR="00360C2A" w:rsidRDefault="00360C2A" w:rsidP="00646640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Arial" w:hAnsi="Arial" w:cs="Arial"/>
              </w:rPr>
            </w:pPr>
          </w:p>
          <w:p w:rsidR="00360C2A" w:rsidRDefault="00360C2A" w:rsidP="00646640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Arial" w:hAnsi="Arial" w:cs="Arial"/>
              </w:rPr>
            </w:pPr>
          </w:p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26" w:type="dxa"/>
          </w:tcPr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</w:p>
          <w:p w:rsidR="00360C2A" w:rsidRDefault="00360C2A" w:rsidP="00646640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rPr>
                <w:rFonts w:ascii="Arial" w:hAnsi="Arial" w:cs="Arial"/>
              </w:rPr>
            </w:pPr>
          </w:p>
          <w:p w:rsidR="00360C2A" w:rsidRDefault="00360C2A" w:rsidP="00646640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Arial" w:hAnsi="Arial" w:cs="Arial"/>
              </w:rPr>
            </w:pPr>
          </w:p>
          <w:p w:rsidR="00360C2A" w:rsidRDefault="00360C2A" w:rsidP="00646640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Arial" w:hAnsi="Arial" w:cs="Arial"/>
              </w:rPr>
            </w:pPr>
          </w:p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360C2A" w:rsidRDefault="00360C2A" w:rsidP="00360C2A">
      <w:pPr>
        <w:spacing w:line="360" w:lineRule="auto"/>
        <w:ind w:left="708"/>
        <w:rPr>
          <w:rFonts w:ascii="Arial" w:hAnsi="Arial" w:cs="Arial"/>
        </w:rPr>
      </w:pPr>
    </w:p>
    <w:p w:rsidR="00360C2A" w:rsidRDefault="00360C2A" w:rsidP="00360C2A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Explique ce qu’il s’est passé au magasin Wal-Mart de Jonquière, au Québec?  ________________________________________________________________________________________________________________________________________________________________________________________________________________________________________</w:t>
      </w:r>
      <w:r w:rsidR="00395086">
        <w:rPr>
          <w:rFonts w:ascii="Arial" w:hAnsi="Arial" w:cs="Arial"/>
        </w:rPr>
        <w:t>____</w:t>
      </w:r>
    </w:p>
    <w:p w:rsidR="00395086" w:rsidRDefault="00395086" w:rsidP="00395086">
      <w:pPr>
        <w:spacing w:line="360" w:lineRule="auto"/>
        <w:ind w:left="720"/>
        <w:rPr>
          <w:rFonts w:ascii="Arial" w:hAnsi="Arial" w:cs="Arial"/>
        </w:rPr>
      </w:pPr>
    </w:p>
    <w:p w:rsidR="00395086" w:rsidRDefault="00395086" w:rsidP="00395086">
      <w:pPr>
        <w:spacing w:line="360" w:lineRule="auto"/>
        <w:ind w:left="720"/>
        <w:rPr>
          <w:rFonts w:ascii="Arial" w:hAnsi="Arial" w:cs="Arial"/>
        </w:rPr>
      </w:pPr>
    </w:p>
    <w:p w:rsidR="00360C2A" w:rsidRDefault="00360C2A" w:rsidP="00360C2A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Selon toi, que pensent les patrons de Wal-Mart au sujet des syndicats?  </w:t>
      </w:r>
    </w:p>
    <w:p w:rsidR="00360C2A" w:rsidRDefault="00360C2A" w:rsidP="00360C2A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</w:t>
      </w:r>
      <w:r w:rsidR="00395086">
        <w:rPr>
          <w:rFonts w:ascii="Arial" w:hAnsi="Arial" w:cs="Arial"/>
        </w:rPr>
        <w:t>___________</w:t>
      </w:r>
      <w:bookmarkStart w:id="0" w:name="_GoBack"/>
      <w:bookmarkEnd w:id="0"/>
    </w:p>
    <w:p w:rsidR="00360C2A" w:rsidRDefault="00360C2A" w:rsidP="00360C2A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Toi que penses-tu des syndicats? ______________________________________________________________________________________________________________________________________________________________________</w:t>
      </w:r>
      <w:r w:rsidR="00395086">
        <w:rPr>
          <w:rFonts w:ascii="Arial" w:hAnsi="Arial" w:cs="Arial"/>
        </w:rPr>
        <w:t>___________</w:t>
      </w:r>
    </w:p>
    <w:p w:rsidR="00360C2A" w:rsidRPr="004E123B" w:rsidRDefault="00360C2A" w:rsidP="00360C2A">
      <w:pPr>
        <w:spacing w:line="360" w:lineRule="auto"/>
        <w:rPr>
          <w:rFonts w:ascii="Arial" w:hAnsi="Arial" w:cs="Arial"/>
        </w:rPr>
      </w:pPr>
    </w:p>
    <w:p w:rsidR="00360C2A" w:rsidRDefault="00360C2A" w:rsidP="00360C2A">
      <w:pPr>
        <w:spacing w:line="360" w:lineRule="auto"/>
        <w:ind w:left="360"/>
        <w:rPr>
          <w:rFonts w:ascii="Arial" w:hAnsi="Arial" w:cs="Arial"/>
          <w:b/>
        </w:rPr>
      </w:pPr>
      <w:r w:rsidRPr="00D04DC9">
        <w:rPr>
          <w:rFonts w:ascii="Arial" w:hAnsi="Arial" w:cs="Arial"/>
          <w:b/>
        </w:rPr>
        <w:t>Explore les problématiques</w:t>
      </w:r>
      <w:r>
        <w:rPr>
          <w:rFonts w:ascii="Arial" w:hAnsi="Arial" w:cs="Arial"/>
          <w:b/>
        </w:rPr>
        <w:t xml:space="preserve"> </w:t>
      </w:r>
    </w:p>
    <w:p w:rsidR="00360C2A" w:rsidRPr="00D04DC9" w:rsidRDefault="00360C2A" w:rsidP="00360C2A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Répond au numéro 1 de ton livre à la page 14.</w:t>
      </w: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2196"/>
        <w:gridCol w:w="2231"/>
        <w:gridCol w:w="2171"/>
        <w:gridCol w:w="2258"/>
      </w:tblGrid>
      <w:tr w:rsidR="00360C2A" w:rsidTr="00646640">
        <w:tc>
          <w:tcPr>
            <w:tcW w:w="2420" w:type="dxa"/>
            <w:shd w:val="clear" w:color="auto" w:fill="D9D9D9"/>
          </w:tcPr>
          <w:p w:rsidR="00360C2A" w:rsidRDefault="00360C2A" w:rsidP="0064664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Article</w:t>
            </w:r>
          </w:p>
        </w:tc>
        <w:tc>
          <w:tcPr>
            <w:tcW w:w="2420" w:type="dxa"/>
            <w:shd w:val="clear" w:color="auto" w:fill="D9D9D9"/>
          </w:tcPr>
          <w:p w:rsidR="00360C2A" w:rsidRDefault="00360C2A" w:rsidP="0064664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Prix du magasin local</w:t>
            </w:r>
          </w:p>
        </w:tc>
        <w:tc>
          <w:tcPr>
            <w:tcW w:w="2420" w:type="dxa"/>
            <w:shd w:val="clear" w:color="auto" w:fill="D9D9D9"/>
          </w:tcPr>
          <w:p w:rsidR="00360C2A" w:rsidRDefault="00360C2A" w:rsidP="0064664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Prix de Wal-Mart</w:t>
            </w:r>
          </w:p>
        </w:tc>
        <w:tc>
          <w:tcPr>
            <w:tcW w:w="2420" w:type="dxa"/>
            <w:shd w:val="clear" w:color="auto" w:fill="D9D9D9"/>
          </w:tcPr>
          <w:p w:rsidR="00360C2A" w:rsidRDefault="00360C2A" w:rsidP="0064664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Différence de prix</w:t>
            </w:r>
          </w:p>
        </w:tc>
      </w:tr>
      <w:tr w:rsidR="00360C2A" w:rsidTr="00646640">
        <w:tc>
          <w:tcPr>
            <w:tcW w:w="2420" w:type="dxa"/>
          </w:tcPr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420" w:type="dxa"/>
          </w:tcPr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20" w:type="dxa"/>
          </w:tcPr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20" w:type="dxa"/>
          </w:tcPr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60C2A" w:rsidTr="00646640">
        <w:tc>
          <w:tcPr>
            <w:tcW w:w="2420" w:type="dxa"/>
          </w:tcPr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420" w:type="dxa"/>
          </w:tcPr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20" w:type="dxa"/>
          </w:tcPr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20" w:type="dxa"/>
          </w:tcPr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60C2A" w:rsidTr="00646640">
        <w:tc>
          <w:tcPr>
            <w:tcW w:w="2420" w:type="dxa"/>
          </w:tcPr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420" w:type="dxa"/>
          </w:tcPr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20" w:type="dxa"/>
          </w:tcPr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20" w:type="dxa"/>
          </w:tcPr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60C2A" w:rsidTr="00646640">
        <w:tc>
          <w:tcPr>
            <w:tcW w:w="2420" w:type="dxa"/>
          </w:tcPr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420" w:type="dxa"/>
          </w:tcPr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20" w:type="dxa"/>
          </w:tcPr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20" w:type="dxa"/>
          </w:tcPr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60C2A" w:rsidTr="00646640">
        <w:tc>
          <w:tcPr>
            <w:tcW w:w="2420" w:type="dxa"/>
          </w:tcPr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420" w:type="dxa"/>
          </w:tcPr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20" w:type="dxa"/>
          </w:tcPr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20" w:type="dxa"/>
          </w:tcPr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60C2A" w:rsidTr="00646640">
        <w:tc>
          <w:tcPr>
            <w:tcW w:w="2420" w:type="dxa"/>
          </w:tcPr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420" w:type="dxa"/>
          </w:tcPr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20" w:type="dxa"/>
          </w:tcPr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20" w:type="dxa"/>
          </w:tcPr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60C2A" w:rsidTr="00646640">
        <w:tc>
          <w:tcPr>
            <w:tcW w:w="2420" w:type="dxa"/>
          </w:tcPr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420" w:type="dxa"/>
          </w:tcPr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20" w:type="dxa"/>
          </w:tcPr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20" w:type="dxa"/>
          </w:tcPr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60C2A" w:rsidTr="00646640">
        <w:tc>
          <w:tcPr>
            <w:tcW w:w="2420" w:type="dxa"/>
          </w:tcPr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420" w:type="dxa"/>
          </w:tcPr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20" w:type="dxa"/>
          </w:tcPr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20" w:type="dxa"/>
          </w:tcPr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60C2A" w:rsidTr="00646640">
        <w:tc>
          <w:tcPr>
            <w:tcW w:w="2420" w:type="dxa"/>
          </w:tcPr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420" w:type="dxa"/>
          </w:tcPr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20" w:type="dxa"/>
          </w:tcPr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20" w:type="dxa"/>
          </w:tcPr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60C2A" w:rsidTr="00646640">
        <w:tc>
          <w:tcPr>
            <w:tcW w:w="2420" w:type="dxa"/>
          </w:tcPr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420" w:type="dxa"/>
          </w:tcPr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20" w:type="dxa"/>
          </w:tcPr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20" w:type="dxa"/>
          </w:tcPr>
          <w:p w:rsidR="00360C2A" w:rsidRDefault="00360C2A" w:rsidP="0064664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360C2A" w:rsidRDefault="00360C2A" w:rsidP="00360C2A">
      <w:pPr>
        <w:spacing w:line="360" w:lineRule="auto"/>
        <w:ind w:left="360"/>
        <w:rPr>
          <w:rFonts w:ascii="Arial" w:hAnsi="Arial" w:cs="Arial"/>
        </w:rPr>
      </w:pPr>
    </w:p>
    <w:p w:rsidR="00360C2A" w:rsidRDefault="00360C2A" w:rsidP="00360C2A">
      <w:pPr>
        <w:spacing w:line="360" w:lineRule="auto"/>
        <w:rPr>
          <w:rFonts w:ascii="Arial" w:hAnsi="Arial" w:cs="Arial"/>
        </w:rPr>
      </w:pPr>
    </w:p>
    <w:p w:rsidR="00360C2A" w:rsidRDefault="00360C2A" w:rsidP="00360C2A">
      <w:pPr>
        <w:spacing w:line="360" w:lineRule="auto"/>
        <w:rPr>
          <w:rFonts w:ascii="Arial" w:hAnsi="Arial" w:cs="Arial"/>
        </w:rPr>
      </w:pPr>
    </w:p>
    <w:p w:rsidR="00360C2A" w:rsidRPr="00AC488D" w:rsidRDefault="00360C2A" w:rsidP="00360C2A">
      <w:pPr>
        <w:spacing w:line="360" w:lineRule="auto"/>
        <w:rPr>
          <w:rFonts w:ascii="Arial" w:hAnsi="Arial" w:cs="Arial"/>
        </w:rPr>
      </w:pPr>
    </w:p>
    <w:p w:rsidR="006442CF" w:rsidRDefault="006442CF"/>
    <w:sectPr w:rsidR="006442CF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A7F" w:rsidRDefault="00DC1A7F" w:rsidP="00DA6FA6">
      <w:r>
        <w:separator/>
      </w:r>
    </w:p>
  </w:endnote>
  <w:endnote w:type="continuationSeparator" w:id="0">
    <w:p w:rsidR="00DC1A7F" w:rsidRDefault="00DC1A7F" w:rsidP="00DA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</w:rPr>
      <w:drawing>
        <wp:inline distT="0" distB="0" distL="0" distR="0" wp14:anchorId="43A830B8">
          <wp:extent cx="1097280" cy="335280"/>
          <wp:effectExtent l="0" t="0" r="7620" b="762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395086" w:rsidRPr="00395086">
      <w:rPr>
        <w:rFonts w:asciiTheme="majorHAnsi" w:eastAsiaTheme="majorEastAsia" w:hAnsiTheme="majorHAnsi" w:cstheme="majorBidi"/>
        <w:noProof/>
        <w:lang w:val="fr-FR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DA6FA6" w:rsidRDefault="00DA6FA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A7F" w:rsidRDefault="00DC1A7F" w:rsidP="00DA6FA6">
      <w:r>
        <w:separator/>
      </w:r>
    </w:p>
  </w:footnote>
  <w:footnote w:type="continuationSeparator" w:id="0">
    <w:p w:rsidR="00DC1A7F" w:rsidRDefault="00DC1A7F" w:rsidP="00DA6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Pr="008A6E14" w:rsidRDefault="00DA6FA6" w:rsidP="00DA6FA6">
    <w:pPr>
      <w:pStyle w:val="En-tte"/>
      <w:rPr>
        <w:b/>
        <w:color w:val="0070C0"/>
        <w:sz w:val="28"/>
        <w:szCs w:val="32"/>
      </w:rPr>
    </w:pPr>
    <w:r w:rsidRPr="008A6E14">
      <w:rPr>
        <w:b/>
        <w:noProof/>
        <w:color w:val="0070C0"/>
        <w:sz w:val="28"/>
        <w:szCs w:val="32"/>
      </w:rPr>
      <w:drawing>
        <wp:anchor distT="0" distB="0" distL="114300" distR="114300" simplePos="0" relativeHeight="251661312" behindDoc="1" locked="0" layoutInCell="1" allowOverlap="1" wp14:anchorId="7C48DD0B" wp14:editId="1254DB45">
          <wp:simplePos x="0" y="0"/>
          <wp:positionH relativeFrom="column">
            <wp:posOffset>5038725</wp:posOffset>
          </wp:positionH>
          <wp:positionV relativeFrom="paragraph">
            <wp:posOffset>-238125</wp:posOffset>
          </wp:positionV>
          <wp:extent cx="714375" cy="632460"/>
          <wp:effectExtent l="0" t="0" r="9525" b="0"/>
          <wp:wrapThrough wrapText="bothSides">
            <wp:wrapPolygon edited="0">
              <wp:start x="0" y="0"/>
              <wp:lineTo x="0" y="20819"/>
              <wp:lineTo x="21312" y="20819"/>
              <wp:lineTo x="21312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 et 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E14">
      <w:rPr>
        <w:b/>
        <w:color w:val="0070C0"/>
        <w:sz w:val="28"/>
        <w:szCs w:val="32"/>
      </w:rPr>
      <w:t>C&amp;E –</w:t>
    </w:r>
    <w:r>
      <w:rPr>
        <w:b/>
        <w:color w:val="0070C0"/>
        <w:sz w:val="28"/>
        <w:szCs w:val="32"/>
      </w:rPr>
      <w:t xml:space="preserve"> </w:t>
    </w:r>
    <w:r w:rsidR="00395086">
      <w:rPr>
        <w:b/>
        <w:color w:val="0070C0"/>
        <w:sz w:val="28"/>
        <w:szCs w:val="32"/>
      </w:rPr>
      <w:t>Études-sociales 10-4</w:t>
    </w:r>
  </w:p>
  <w:p w:rsidR="00DA6FA6" w:rsidRDefault="00DA6FA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967CA"/>
    <w:multiLevelType w:val="hybridMultilevel"/>
    <w:tmpl w:val="5420E942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A6"/>
    <w:rsid w:val="00360C2A"/>
    <w:rsid w:val="00381752"/>
    <w:rsid w:val="00395086"/>
    <w:rsid w:val="006442CF"/>
    <w:rsid w:val="00DA6FA6"/>
    <w:rsid w:val="00DC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360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360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543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Michel Lapointe</cp:lastModifiedBy>
  <cp:revision>3</cp:revision>
  <dcterms:created xsi:type="dcterms:W3CDTF">2012-02-07T18:43:00Z</dcterms:created>
  <dcterms:modified xsi:type="dcterms:W3CDTF">2012-02-07T18:48:00Z</dcterms:modified>
</cp:coreProperties>
</file>