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3119" w:type="dxa"/>
        <w:tblInd w:w="-176" w:type="dxa"/>
        <w:tblLook w:val="04A0" w:firstRow="1" w:lastRow="0" w:firstColumn="1" w:lastColumn="0" w:noHBand="0" w:noVBand="1"/>
      </w:tblPr>
      <w:tblGrid>
        <w:gridCol w:w="3119"/>
      </w:tblGrid>
      <w:tr w:rsidR="004F191F" w:rsidTr="004F191F">
        <w:tc>
          <w:tcPr>
            <w:tcW w:w="3119" w:type="dxa"/>
          </w:tcPr>
          <w:p w:rsidR="004F191F" w:rsidRPr="00C17A7B" w:rsidRDefault="004F191F" w:rsidP="00C17A7B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C17A7B">
              <w:rPr>
                <w:b/>
                <w:sz w:val="32"/>
                <w:szCs w:val="32"/>
              </w:rPr>
              <w:t>Le nombre</w:t>
            </w:r>
          </w:p>
        </w:tc>
      </w:tr>
      <w:tr w:rsidR="004F191F" w:rsidTr="004F191F">
        <w:tc>
          <w:tcPr>
            <w:tcW w:w="3119" w:type="dxa"/>
          </w:tcPr>
          <w:p w:rsidR="00D26694" w:rsidRDefault="00D26694" w:rsidP="00D26694">
            <w:r>
              <w:t xml:space="preserve">L’élève devra : </w:t>
            </w:r>
          </w:p>
          <w:p w:rsidR="004F191F" w:rsidRDefault="004F191F"/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t xml:space="preserve">1. estimer à l’aide des stratégies qui conviennent et arrondir des nombres à l’unité, au dixième et au centième près, et ce, pour résoudre des problèmes de la vie courante; </w:t>
            </w:r>
          </w:p>
          <w:p w:rsidR="004F191F" w:rsidRDefault="004F191F" w:rsidP="004F191F">
            <w:r>
              <w:t xml:space="preserve">[E, RP, R] </w:t>
            </w:r>
          </w:p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t>2. représenter et décrire les relations entre des fractions propres, impropres, équivalentes et les nombres fractionnaires de façon concrète, imagée et</w:t>
            </w:r>
            <w:r w:rsidR="005B48E6">
              <w:t xml:space="preserve"> </w:t>
            </w:r>
            <w:r w:rsidR="00D26694">
              <w:t>s</w:t>
            </w:r>
            <w:r>
              <w:t xml:space="preserve">ymbolique; </w:t>
            </w:r>
          </w:p>
          <w:p w:rsidR="004F191F" w:rsidRDefault="004F191F">
            <w:r>
              <w:t xml:space="preserve">[C, L, R, V] </w:t>
            </w:r>
          </w:p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t xml:space="preserve">3. convertir des fractions en nombres décimaux et en </w:t>
            </w:r>
          </w:p>
          <w:p w:rsidR="004F191F" w:rsidRDefault="004F191F" w:rsidP="004F191F">
            <w:r>
              <w:t xml:space="preserve">pourcentages et vice-versa, de façon concrète, imagée et symbolique, pour faciliter la résolution de problèmes; </w:t>
            </w:r>
          </w:p>
          <w:p w:rsidR="004F191F" w:rsidRDefault="004F191F">
            <w:r>
              <w:t xml:space="preserve">[C, L, R, V] </w:t>
            </w:r>
          </w:p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t xml:space="preserve">4. représenter et expliquer ce que sont les entiers relatifs de façon concrète, imagée et symbolique, dans des contextes de la vie courante; </w:t>
            </w:r>
          </w:p>
          <w:p w:rsidR="004F191F" w:rsidRDefault="004F191F" w:rsidP="004F191F">
            <w:r>
              <w:t>[C, L, R, V]</w:t>
            </w:r>
          </w:p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t xml:space="preserve">5. estimer et résoudre des problèmes de la vie courante en effectuant des opérations </w:t>
            </w:r>
          </w:p>
          <w:p w:rsidR="004F191F" w:rsidRDefault="004F191F" w:rsidP="004F191F">
            <w:r>
              <w:t xml:space="preserve">arithmétiques sur des : </w:t>
            </w:r>
          </w:p>
          <w:p w:rsidR="004F191F" w:rsidRDefault="004F191F" w:rsidP="004F191F">
            <w:r>
              <w:t xml:space="preserve">•  nombres entiers positifs, </w:t>
            </w:r>
          </w:p>
          <w:p w:rsidR="004F191F" w:rsidRDefault="004F191F" w:rsidP="004F191F">
            <w:r>
              <w:t xml:space="preserve">•  nombres décimaux, </w:t>
            </w:r>
          </w:p>
          <w:p w:rsidR="004F191F" w:rsidRDefault="004F191F" w:rsidP="004F191F">
            <w:r>
              <w:t xml:space="preserve">•  fractions, </w:t>
            </w:r>
          </w:p>
          <w:p w:rsidR="004F191F" w:rsidRDefault="004F191F" w:rsidP="004F191F">
            <w:r>
              <w:t xml:space="preserve">•  nombres fractionnaires, </w:t>
            </w:r>
          </w:p>
          <w:p w:rsidR="004F191F" w:rsidRDefault="004F191F" w:rsidP="004F191F">
            <w:r>
              <w:t xml:space="preserve">•  pourcentages; </w:t>
            </w:r>
          </w:p>
          <w:p w:rsidR="004F191F" w:rsidRDefault="004F191F" w:rsidP="004F191F">
            <w:r>
              <w:t xml:space="preserve">[L, E, RP] </w:t>
            </w:r>
          </w:p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t xml:space="preserve">6. estimer, additionner et soustraire des entiers relatifs de façon concrète, imagée et symbolique dans des contextes de la vie courante; </w:t>
            </w:r>
          </w:p>
          <w:p w:rsidR="004F191F" w:rsidRDefault="004F191F">
            <w:r>
              <w:t xml:space="preserve">[L, E, RP] </w:t>
            </w:r>
          </w:p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t xml:space="preserve">7. évaluer la vraisemblance des calculs effectués et des stratégies employées pour résoudre des problèmes, en se servant de divers outils et/ou de </w:t>
            </w:r>
          </w:p>
          <w:p w:rsidR="004F191F" w:rsidRDefault="004F191F" w:rsidP="004F191F">
            <w:r>
              <w:t xml:space="preserve">différentes méthodes, comme l’estimation, des tableaux, des diagrammes, une calculatrice et/ou un ordinateur; </w:t>
            </w:r>
          </w:p>
          <w:p w:rsidR="004F191F" w:rsidRDefault="004F191F">
            <w:r>
              <w:t xml:space="preserve">[E, R, T, V] </w:t>
            </w:r>
          </w:p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t xml:space="preserve">8. calculer et comparer des taux et des prix unitaires, en écrivant des rapports exprimés par des nombres assortis de différentes unités; </w:t>
            </w:r>
          </w:p>
          <w:p w:rsidR="004F191F" w:rsidRDefault="004F191F">
            <w:r>
              <w:t xml:space="preserve">[L, RP, R] </w:t>
            </w:r>
          </w:p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t xml:space="preserve">9. déterminer la valeur d’une puissance ayant un nombre entier positif comme base et 2 ou 3 comme exposant; </w:t>
            </w:r>
          </w:p>
          <w:p w:rsidR="004F191F" w:rsidRDefault="004F191F" w:rsidP="004F191F">
            <w:r>
              <w:t>[L, R, V]</w:t>
            </w:r>
          </w:p>
          <w:p w:rsidR="00225FBE" w:rsidRDefault="00225FBE" w:rsidP="004F191F"/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t xml:space="preserve">10. reconnaître et expliquer des nombres présentés selon la notation scientifique. </w:t>
            </w:r>
          </w:p>
          <w:p w:rsidR="004F191F" w:rsidRDefault="004F191F" w:rsidP="004F191F">
            <w:r>
              <w:t>[C, L, R, V]</w:t>
            </w:r>
          </w:p>
          <w:p w:rsidR="00225FBE" w:rsidRDefault="00225FBE" w:rsidP="004F191F"/>
        </w:tc>
      </w:tr>
    </w:tbl>
    <w:p w:rsidR="006778E7" w:rsidRDefault="006778E7"/>
    <w:p w:rsidR="004F191F" w:rsidRDefault="004F191F"/>
    <w:p w:rsidR="00D26694" w:rsidRDefault="00D26694"/>
    <w:p w:rsidR="00D26694" w:rsidRDefault="00D26694"/>
    <w:tbl>
      <w:tblPr>
        <w:tblStyle w:val="Grille"/>
        <w:tblW w:w="3119" w:type="dxa"/>
        <w:tblInd w:w="-176" w:type="dxa"/>
        <w:tblLook w:val="04A0" w:firstRow="1" w:lastRow="0" w:firstColumn="1" w:lastColumn="0" w:noHBand="0" w:noVBand="1"/>
      </w:tblPr>
      <w:tblGrid>
        <w:gridCol w:w="3119"/>
      </w:tblGrid>
      <w:tr w:rsidR="004F191F" w:rsidTr="004F191F">
        <w:tc>
          <w:tcPr>
            <w:tcW w:w="3119" w:type="dxa"/>
          </w:tcPr>
          <w:p w:rsidR="004F191F" w:rsidRPr="00C17A7B" w:rsidRDefault="004F191F" w:rsidP="00C17A7B">
            <w:pPr>
              <w:jc w:val="center"/>
              <w:rPr>
                <w:b/>
                <w:sz w:val="32"/>
                <w:szCs w:val="32"/>
              </w:rPr>
            </w:pPr>
            <w:r w:rsidRPr="00C17A7B">
              <w:rPr>
                <w:b/>
                <w:sz w:val="32"/>
                <w:szCs w:val="32"/>
              </w:rPr>
              <w:lastRenderedPageBreak/>
              <w:t>Régularités et relations</w:t>
            </w:r>
          </w:p>
        </w:tc>
      </w:tr>
      <w:tr w:rsidR="004F191F" w:rsidTr="004F191F">
        <w:tc>
          <w:tcPr>
            <w:tcW w:w="3119" w:type="dxa"/>
          </w:tcPr>
          <w:p w:rsidR="00D26694" w:rsidRDefault="00D26694" w:rsidP="00D26694">
            <w:r>
              <w:t xml:space="preserve">L’élève devra : </w:t>
            </w:r>
          </w:p>
          <w:p w:rsidR="004F191F" w:rsidRDefault="004F191F"/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t xml:space="preserve">1. identifier et décrire, oralement et par écrit, des </w:t>
            </w:r>
          </w:p>
          <w:p w:rsidR="004F191F" w:rsidRDefault="004F191F" w:rsidP="004F191F">
            <w:r>
              <w:t xml:space="preserve">régularités et des relations existant dans la nature et dans la vie courante, et en tirer des </w:t>
            </w:r>
            <w:r w:rsidR="00D26694">
              <w:t>c</w:t>
            </w:r>
            <w:r>
              <w:t xml:space="preserve">onclusions; </w:t>
            </w:r>
          </w:p>
          <w:p w:rsidR="004F191F" w:rsidRDefault="00827425" w:rsidP="004F191F">
            <w:r>
              <w:t xml:space="preserve">[C, L, R, V] </w:t>
            </w:r>
          </w:p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t xml:space="preserve">2. créer des expressions et des règles pour décrire, compléter et continuer des régularités et faire des prédictions à propos de régularités et de relations </w:t>
            </w:r>
          </w:p>
          <w:p w:rsidR="004F191F" w:rsidRDefault="004F191F" w:rsidP="004F191F">
            <w:r>
              <w:t xml:space="preserve">dans des contextes de la vie courante;  </w:t>
            </w:r>
          </w:p>
          <w:p w:rsidR="004F191F" w:rsidRDefault="00827425">
            <w:r>
              <w:t xml:space="preserve">[C, L, RP, R] </w:t>
            </w:r>
          </w:p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t xml:space="preserve">3. faire la distinction entre variables et constantes dans des situations de la vie courante; </w:t>
            </w:r>
          </w:p>
          <w:p w:rsidR="004F191F" w:rsidRDefault="00827425">
            <w:r>
              <w:t xml:space="preserve">[L, R] </w:t>
            </w:r>
          </w:p>
          <w:p w:rsidR="00872823" w:rsidRDefault="00872823"/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t xml:space="preserve">4. tracer le graphique de relations observées dans </w:t>
            </w:r>
          </w:p>
          <w:p w:rsidR="004F191F" w:rsidRDefault="004F191F" w:rsidP="004F191F">
            <w:r>
              <w:t xml:space="preserve">des contextes de la vie courante à la maison, dans la </w:t>
            </w:r>
            <w:r w:rsidR="00872823">
              <w:t>c</w:t>
            </w:r>
            <w:r>
              <w:t xml:space="preserve">ommunauté et au travail et tirer des conclusions des régularités qu’elles présentent; </w:t>
            </w:r>
          </w:p>
          <w:p w:rsidR="004F191F" w:rsidRDefault="004F191F" w:rsidP="004F191F">
            <w:r>
              <w:t>[L, R, V]</w:t>
            </w:r>
          </w:p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t xml:space="preserve">5. employer des variables, des formules et/ou des substitutions pour résoudre des problèmes dans des situations concrètes; </w:t>
            </w:r>
          </w:p>
          <w:p w:rsidR="004F191F" w:rsidRDefault="00D26694" w:rsidP="004F191F">
            <w:r>
              <w:t xml:space="preserve">[L, RP, R] </w:t>
            </w:r>
          </w:p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t xml:space="preserve">6. substituer des nombres à des variables dans des expressions, tracer le graphique </w:t>
            </w:r>
            <w:r w:rsidR="00872823">
              <w:t>c</w:t>
            </w:r>
            <w:r>
              <w:t xml:space="preserve">orrespondant et </w:t>
            </w:r>
          </w:p>
          <w:p w:rsidR="004F191F" w:rsidRDefault="004F191F" w:rsidP="004F191F">
            <w:r>
              <w:t xml:space="preserve">analyser la relation. </w:t>
            </w:r>
          </w:p>
          <w:p w:rsidR="004F191F" w:rsidRDefault="004F191F" w:rsidP="004F191F">
            <w:r>
              <w:t>[C, RP, R, V]</w:t>
            </w:r>
          </w:p>
        </w:tc>
      </w:tr>
    </w:tbl>
    <w:p w:rsidR="004F191F" w:rsidRDefault="004F191F"/>
    <w:p w:rsidR="004F191F" w:rsidRDefault="004F191F"/>
    <w:tbl>
      <w:tblPr>
        <w:tblStyle w:val="Grille"/>
        <w:tblW w:w="3119" w:type="dxa"/>
        <w:tblInd w:w="-176" w:type="dxa"/>
        <w:tblLook w:val="04A0" w:firstRow="1" w:lastRow="0" w:firstColumn="1" w:lastColumn="0" w:noHBand="0" w:noVBand="1"/>
      </w:tblPr>
      <w:tblGrid>
        <w:gridCol w:w="3119"/>
      </w:tblGrid>
      <w:tr w:rsidR="004F191F" w:rsidTr="004F191F">
        <w:tc>
          <w:tcPr>
            <w:tcW w:w="3119" w:type="dxa"/>
          </w:tcPr>
          <w:p w:rsidR="004F191F" w:rsidRPr="00C17A7B" w:rsidRDefault="004F191F" w:rsidP="00C17A7B">
            <w:pPr>
              <w:jc w:val="center"/>
              <w:rPr>
                <w:b/>
                <w:sz w:val="32"/>
                <w:szCs w:val="32"/>
              </w:rPr>
            </w:pPr>
            <w:r w:rsidRPr="00C17A7B">
              <w:rPr>
                <w:b/>
                <w:sz w:val="32"/>
                <w:szCs w:val="32"/>
              </w:rPr>
              <w:t>Forme et espace</w:t>
            </w:r>
          </w:p>
        </w:tc>
      </w:tr>
      <w:tr w:rsidR="004F191F" w:rsidTr="004F191F">
        <w:tc>
          <w:tcPr>
            <w:tcW w:w="3119" w:type="dxa"/>
          </w:tcPr>
          <w:p w:rsidR="00D26694" w:rsidRDefault="00D26694" w:rsidP="00D26694">
            <w:r>
              <w:t xml:space="preserve">L’élève devra : </w:t>
            </w:r>
          </w:p>
          <w:p w:rsidR="004F191F" w:rsidRDefault="004F191F"/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t xml:space="preserve">1. choisir et utiliser les unités et les instruments de mesure métriques (SI) et anglo-saxons qui conviennent pour prendre des mesures dans divers contextes à la maison et au travail, notamment </w:t>
            </w:r>
          </w:p>
          <w:p w:rsidR="004F191F" w:rsidRDefault="004F191F" w:rsidP="004F191F">
            <w:r>
              <w:t xml:space="preserve">pour déterminer : </w:t>
            </w:r>
          </w:p>
          <w:p w:rsidR="004F191F" w:rsidRDefault="004F191F" w:rsidP="004F191F">
            <w:r>
              <w:t xml:space="preserve">•  la longueur, </w:t>
            </w:r>
          </w:p>
          <w:p w:rsidR="004F191F" w:rsidRDefault="004F191F" w:rsidP="004F191F">
            <w:r>
              <w:t xml:space="preserve">•  la masse (poids), </w:t>
            </w:r>
          </w:p>
          <w:p w:rsidR="004F191F" w:rsidRDefault="004F191F" w:rsidP="004F191F">
            <w:r>
              <w:t xml:space="preserve">•  le volume (capacité); </w:t>
            </w:r>
          </w:p>
          <w:p w:rsidR="00B776DB" w:rsidRDefault="00D26694" w:rsidP="004F191F">
            <w:r>
              <w:t xml:space="preserve">[L, RP, R, T] </w:t>
            </w:r>
          </w:p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t xml:space="preserve">2. prendre des mesures d’une précision acceptable; </w:t>
            </w:r>
          </w:p>
          <w:p w:rsidR="004F191F" w:rsidRDefault="00D26694">
            <w:r>
              <w:t xml:space="preserve">[L, R] </w:t>
            </w:r>
          </w:p>
          <w:p w:rsidR="00B776DB" w:rsidRDefault="00B776DB"/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t xml:space="preserve">3. comparer, convertir et appliquer les unités de mesure métriques (SI) et anglo-saxonnes, selon les besoins, dans la vie courante; </w:t>
            </w:r>
          </w:p>
          <w:p w:rsidR="004F191F" w:rsidRDefault="00827425">
            <w:r>
              <w:t xml:space="preserve">[L, R, T] </w:t>
            </w:r>
          </w:p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t xml:space="preserve">4. résoudre des problèmes faisant intervenir les notions de périmètre, d’aire, de masse (poids) et de volume (capacité); </w:t>
            </w:r>
          </w:p>
          <w:p w:rsidR="004F191F" w:rsidRDefault="00827425">
            <w:r>
              <w:t xml:space="preserve">[L, RP, R, T] </w:t>
            </w:r>
          </w:p>
          <w:p w:rsidR="00225FBE" w:rsidRDefault="00225FBE"/>
        </w:tc>
      </w:tr>
      <w:tr w:rsidR="004F191F" w:rsidTr="004F191F">
        <w:tc>
          <w:tcPr>
            <w:tcW w:w="3119" w:type="dxa"/>
          </w:tcPr>
          <w:p w:rsidR="004F191F" w:rsidRDefault="004F191F" w:rsidP="004F191F">
            <w:r>
              <w:lastRenderedPageBreak/>
              <w:t xml:space="preserve">5. se servir de tables de conversion, d’une calculatrice et/ou d’autres outils pour comparer et convertir les unités métriques (SI) et anglo-saxonnes utilisées dans la vie courante; </w:t>
            </w:r>
          </w:p>
          <w:p w:rsidR="004F191F" w:rsidRDefault="004F191F" w:rsidP="004F191F">
            <w:r>
              <w:t>[L, RP, R, T]</w:t>
            </w:r>
          </w:p>
          <w:p w:rsidR="00B776DB" w:rsidRDefault="00B776DB" w:rsidP="004F191F"/>
        </w:tc>
      </w:tr>
      <w:tr w:rsidR="004F191F" w:rsidTr="004F191F">
        <w:tc>
          <w:tcPr>
            <w:tcW w:w="3119" w:type="dxa"/>
          </w:tcPr>
          <w:p w:rsidR="00827425" w:rsidRDefault="00827425" w:rsidP="00827425">
            <w:r>
              <w:t xml:space="preserve">6. estimer la mesure de différents angles dans un </w:t>
            </w:r>
          </w:p>
          <w:p w:rsidR="00827425" w:rsidRDefault="00827425" w:rsidP="00827425">
            <w:r>
              <w:t xml:space="preserve">diagramme et dans l’environnement; </w:t>
            </w:r>
          </w:p>
          <w:p w:rsidR="00B776DB" w:rsidRDefault="00827425" w:rsidP="00827425">
            <w:r>
              <w:t xml:space="preserve">[E] </w:t>
            </w:r>
          </w:p>
        </w:tc>
      </w:tr>
      <w:tr w:rsidR="00827425" w:rsidTr="004F191F">
        <w:tc>
          <w:tcPr>
            <w:tcW w:w="3119" w:type="dxa"/>
          </w:tcPr>
          <w:p w:rsidR="00827425" w:rsidRDefault="00827425" w:rsidP="00827425">
            <w:r>
              <w:t>7. mesurer et dessiner des angles à l’aide d’une équerre, d’un rapporteur d’angles et d’autres outils</w:t>
            </w:r>
            <w:r w:rsidR="00D26694">
              <w:t xml:space="preserve"> </w:t>
            </w:r>
            <w:r>
              <w:t xml:space="preserve">technologiques; </w:t>
            </w:r>
          </w:p>
          <w:p w:rsidR="00827425" w:rsidRDefault="00827425">
            <w:r>
              <w:t xml:space="preserve">[L, R] </w:t>
            </w:r>
          </w:p>
          <w:p w:rsidR="00B776DB" w:rsidRDefault="00B776DB"/>
        </w:tc>
      </w:tr>
      <w:tr w:rsidR="00827425" w:rsidTr="004F191F">
        <w:tc>
          <w:tcPr>
            <w:tcW w:w="3119" w:type="dxa"/>
          </w:tcPr>
          <w:p w:rsidR="00827425" w:rsidRDefault="00827425" w:rsidP="00827425">
            <w:r>
              <w:t xml:space="preserve">8. estimer, mesurer et calculer l’aire d’un cercle;  </w:t>
            </w:r>
          </w:p>
          <w:p w:rsidR="00827425" w:rsidRDefault="00827425">
            <w:r>
              <w:t xml:space="preserve">[E, RP]  </w:t>
            </w:r>
          </w:p>
          <w:p w:rsidR="00B776DB" w:rsidRDefault="00B776DB"/>
        </w:tc>
      </w:tr>
      <w:tr w:rsidR="00827425" w:rsidTr="004F191F">
        <w:tc>
          <w:tcPr>
            <w:tcW w:w="3119" w:type="dxa"/>
          </w:tcPr>
          <w:p w:rsidR="00827425" w:rsidRDefault="00827425" w:rsidP="00827425">
            <w:r>
              <w:t xml:space="preserve">9. calculer, d’après la circonférence, le diamètre ou </w:t>
            </w:r>
          </w:p>
          <w:p w:rsidR="00827425" w:rsidRDefault="00827425" w:rsidP="00827425">
            <w:r>
              <w:t xml:space="preserve">le rayon d’un cercle, la valeur d’une inconnue pour résoudre des problèmes de la vie courante; </w:t>
            </w:r>
          </w:p>
          <w:p w:rsidR="00827425" w:rsidRDefault="00D26694">
            <w:r>
              <w:t xml:space="preserve">[RP, T]  </w:t>
            </w:r>
          </w:p>
        </w:tc>
      </w:tr>
      <w:tr w:rsidR="00827425" w:rsidTr="004F191F">
        <w:tc>
          <w:tcPr>
            <w:tcW w:w="3119" w:type="dxa"/>
          </w:tcPr>
          <w:p w:rsidR="00827425" w:rsidRDefault="00827425" w:rsidP="00827425">
            <w:r>
              <w:t xml:space="preserve">10. estimer et calculer l’aire d’un cercle pour résoudre </w:t>
            </w:r>
          </w:p>
          <w:p w:rsidR="00827425" w:rsidRDefault="00827425" w:rsidP="00827425">
            <w:r>
              <w:t xml:space="preserve">des problèmes de la vie courante; </w:t>
            </w:r>
          </w:p>
          <w:p w:rsidR="00827425" w:rsidRDefault="00D26694">
            <w:r>
              <w:t xml:space="preserve">[E, RP] </w:t>
            </w:r>
          </w:p>
          <w:p w:rsidR="00B776DB" w:rsidRDefault="00B776DB"/>
        </w:tc>
      </w:tr>
      <w:tr w:rsidR="00827425" w:rsidTr="004F191F">
        <w:tc>
          <w:tcPr>
            <w:tcW w:w="3119" w:type="dxa"/>
          </w:tcPr>
          <w:p w:rsidR="00827425" w:rsidRDefault="00827425" w:rsidP="00827425">
            <w:r>
              <w:t xml:space="preserve">11. lire et résoudre des problèmes en utilisant diverses </w:t>
            </w:r>
          </w:p>
          <w:p w:rsidR="00827425" w:rsidRDefault="00827425" w:rsidP="00827425">
            <w:r>
              <w:t xml:space="preserve">opérations arithmétiques portant sur des heures et </w:t>
            </w:r>
          </w:p>
          <w:p w:rsidR="00827425" w:rsidRDefault="00827425" w:rsidP="00827425">
            <w:r>
              <w:t xml:space="preserve">des minutes dans des applications courantes;  </w:t>
            </w:r>
          </w:p>
          <w:p w:rsidR="00827425" w:rsidRDefault="00D26694">
            <w:r>
              <w:t xml:space="preserve">[L, E, RP, T] </w:t>
            </w:r>
          </w:p>
        </w:tc>
      </w:tr>
      <w:tr w:rsidR="00827425" w:rsidTr="004F191F">
        <w:tc>
          <w:tcPr>
            <w:tcW w:w="3119" w:type="dxa"/>
          </w:tcPr>
          <w:p w:rsidR="00827425" w:rsidRDefault="00827425" w:rsidP="00827425">
            <w:r>
              <w:t xml:space="preserve">12. estimer et mesurer la température et calculer des </w:t>
            </w:r>
          </w:p>
          <w:p w:rsidR="00827425" w:rsidRDefault="00827425" w:rsidP="00827425">
            <w:r>
              <w:t xml:space="preserve">changements de température; </w:t>
            </w:r>
          </w:p>
          <w:p w:rsidR="00827425" w:rsidRDefault="00827425" w:rsidP="00827425">
            <w:r>
              <w:t xml:space="preserve">[E, RP]  </w:t>
            </w:r>
          </w:p>
        </w:tc>
      </w:tr>
      <w:tr w:rsidR="00827425" w:rsidTr="004F191F">
        <w:tc>
          <w:tcPr>
            <w:tcW w:w="3119" w:type="dxa"/>
          </w:tcPr>
          <w:p w:rsidR="00827425" w:rsidRDefault="00827425" w:rsidP="00827425">
            <w:r>
              <w:t xml:space="preserve">13. mesurer et classer des paires d’angles comme </w:t>
            </w:r>
          </w:p>
          <w:p w:rsidR="00827425" w:rsidRDefault="00827425" w:rsidP="00827425">
            <w:r>
              <w:t xml:space="preserve">complémentaires ou supplémentaires; </w:t>
            </w:r>
          </w:p>
          <w:p w:rsidR="00827425" w:rsidRDefault="00827425" w:rsidP="00827425">
            <w:r>
              <w:t xml:space="preserve">[L, E, R] </w:t>
            </w:r>
          </w:p>
          <w:p w:rsidR="00B776DB" w:rsidRDefault="00B776DB" w:rsidP="00827425"/>
        </w:tc>
      </w:tr>
      <w:tr w:rsidR="00827425" w:rsidTr="004F191F">
        <w:tc>
          <w:tcPr>
            <w:tcW w:w="3119" w:type="dxa"/>
          </w:tcPr>
          <w:p w:rsidR="00827425" w:rsidRDefault="00827425" w:rsidP="00827425">
            <w:r>
              <w:t xml:space="preserve">14. représenter, analyser et décrire des agrandissements et des réductions; </w:t>
            </w:r>
          </w:p>
          <w:p w:rsidR="00B776DB" w:rsidRDefault="00D26694" w:rsidP="00827425">
            <w:r>
              <w:t xml:space="preserve">[L, R] </w:t>
            </w:r>
          </w:p>
        </w:tc>
      </w:tr>
      <w:tr w:rsidR="00827425" w:rsidTr="004F191F">
        <w:tc>
          <w:tcPr>
            <w:tcW w:w="3119" w:type="dxa"/>
          </w:tcPr>
          <w:p w:rsidR="00827425" w:rsidRDefault="00827425" w:rsidP="00827425">
            <w:r>
              <w:t xml:space="preserve">15. interpréter des modèles à l’échelle et indiquer les </w:t>
            </w:r>
          </w:p>
          <w:p w:rsidR="00827425" w:rsidRDefault="00827425" w:rsidP="00827425">
            <w:r>
              <w:t xml:space="preserve">propriétés géométriques associées aux figures et aux formes utilisées; </w:t>
            </w:r>
          </w:p>
          <w:p w:rsidR="00B776DB" w:rsidRDefault="00D26694" w:rsidP="00827425">
            <w:r>
              <w:t xml:space="preserve">[L, R, T] </w:t>
            </w:r>
          </w:p>
        </w:tc>
      </w:tr>
      <w:tr w:rsidR="00827425" w:rsidTr="004F191F">
        <w:tc>
          <w:tcPr>
            <w:tcW w:w="3119" w:type="dxa"/>
          </w:tcPr>
          <w:p w:rsidR="00827425" w:rsidRDefault="00827425" w:rsidP="00827425">
            <w:r>
              <w:t xml:space="preserve">16. reproduire des dessins ou des objets à l’échelle par divers moyens, ex. : en utilisant du papier quadrillé, du papier à points et/ou un logiciel;  </w:t>
            </w:r>
          </w:p>
          <w:p w:rsidR="00827425" w:rsidRDefault="00827425" w:rsidP="00827425">
            <w:r>
              <w:t xml:space="preserve">[L, R, T] </w:t>
            </w:r>
          </w:p>
          <w:p w:rsidR="00B776DB" w:rsidRDefault="00B776DB" w:rsidP="00827425"/>
        </w:tc>
      </w:tr>
      <w:tr w:rsidR="00827425" w:rsidTr="004F191F">
        <w:tc>
          <w:tcPr>
            <w:tcW w:w="3119" w:type="dxa"/>
          </w:tcPr>
          <w:p w:rsidR="00827425" w:rsidRDefault="00827425" w:rsidP="00827425">
            <w:r>
              <w:t xml:space="preserve">17. tracer un dessin et les images correspondantes </w:t>
            </w:r>
          </w:p>
          <w:p w:rsidR="00827425" w:rsidRDefault="00827425" w:rsidP="00827425">
            <w:r>
              <w:t xml:space="preserve">obtenues par translation et réflexion, en utilisant des paires ordonnées et les quatre quadrants d’un plan cartésien. </w:t>
            </w:r>
          </w:p>
          <w:p w:rsidR="00B776DB" w:rsidRDefault="00827425" w:rsidP="00827425">
            <w:r>
              <w:t>[RP, V]</w:t>
            </w:r>
          </w:p>
        </w:tc>
      </w:tr>
      <w:tr w:rsidR="00D26694" w:rsidTr="00D26694">
        <w:tc>
          <w:tcPr>
            <w:tcW w:w="3119" w:type="dxa"/>
          </w:tcPr>
          <w:p w:rsidR="00D26694" w:rsidRPr="00C17A7B" w:rsidRDefault="00D26694" w:rsidP="00C17A7B">
            <w:pPr>
              <w:jc w:val="center"/>
              <w:rPr>
                <w:b/>
                <w:sz w:val="32"/>
                <w:szCs w:val="32"/>
              </w:rPr>
            </w:pPr>
            <w:r w:rsidRPr="00C17A7B">
              <w:rPr>
                <w:b/>
                <w:sz w:val="32"/>
                <w:szCs w:val="32"/>
              </w:rPr>
              <w:lastRenderedPageBreak/>
              <w:t>Statistiques et probabilité</w:t>
            </w:r>
          </w:p>
        </w:tc>
      </w:tr>
      <w:tr w:rsidR="00D26694" w:rsidTr="00D26694">
        <w:tc>
          <w:tcPr>
            <w:tcW w:w="3119" w:type="dxa"/>
          </w:tcPr>
          <w:p w:rsidR="00D26694" w:rsidRDefault="00D26694" w:rsidP="00D26694">
            <w:r>
              <w:t xml:space="preserve">L’élève devra : </w:t>
            </w:r>
          </w:p>
          <w:p w:rsidR="00D26694" w:rsidRDefault="00D26694"/>
        </w:tc>
      </w:tr>
      <w:tr w:rsidR="00D26694" w:rsidTr="00D26694">
        <w:tc>
          <w:tcPr>
            <w:tcW w:w="3119" w:type="dxa"/>
          </w:tcPr>
          <w:p w:rsidR="00D26694" w:rsidRDefault="00D26694" w:rsidP="00D26694">
            <w:r>
              <w:t xml:space="preserve">1. interpréter et communiquer l’information contenue dans des graphiques, des tableaux, des schémas et d’autres sources accessibles à la maison et en milieu de travail et s’en servir pour faire des prédictions et des comparaisons; </w:t>
            </w:r>
          </w:p>
          <w:p w:rsidR="00D26694" w:rsidRDefault="00D26694" w:rsidP="00D26694">
            <w:r>
              <w:t xml:space="preserve">[L, R] </w:t>
            </w:r>
          </w:p>
          <w:p w:rsidR="00B776DB" w:rsidRDefault="00B776DB" w:rsidP="00D26694"/>
        </w:tc>
      </w:tr>
      <w:tr w:rsidR="00D26694" w:rsidTr="00D26694">
        <w:tc>
          <w:tcPr>
            <w:tcW w:w="3119" w:type="dxa"/>
          </w:tcPr>
          <w:p w:rsidR="00D26694" w:rsidRDefault="00D26694" w:rsidP="00D26694">
            <w:r>
              <w:t xml:space="preserve">2. reconnaître les utilisations possibles des données et des moyens de collecte et de présentation de données au travail et dans la vie courante; </w:t>
            </w:r>
          </w:p>
          <w:p w:rsidR="00D26694" w:rsidRDefault="00D26694">
            <w:r>
              <w:t xml:space="preserve">[L, R] </w:t>
            </w:r>
          </w:p>
          <w:p w:rsidR="00B776DB" w:rsidRDefault="00B776DB"/>
        </w:tc>
      </w:tr>
      <w:tr w:rsidR="00D26694" w:rsidTr="00D26694">
        <w:tc>
          <w:tcPr>
            <w:tcW w:w="3119" w:type="dxa"/>
          </w:tcPr>
          <w:p w:rsidR="00D26694" w:rsidRDefault="00D26694" w:rsidP="00D26694">
            <w:r>
              <w:t xml:space="preserve">3. noter des informations et organiser des dossiers et des répertoires à l’aide d’un ordinateur et/ou d’autres outils; </w:t>
            </w:r>
          </w:p>
          <w:p w:rsidR="00D26694" w:rsidRDefault="00D26694">
            <w:r>
              <w:t xml:space="preserve">[L, RP, R, T] </w:t>
            </w:r>
          </w:p>
          <w:p w:rsidR="00B776DB" w:rsidRDefault="00B776DB"/>
        </w:tc>
      </w:tr>
      <w:tr w:rsidR="00D26694" w:rsidTr="00D26694">
        <w:tc>
          <w:tcPr>
            <w:tcW w:w="3119" w:type="dxa"/>
          </w:tcPr>
          <w:p w:rsidR="00D26694" w:rsidRDefault="00D26694" w:rsidP="00D26694">
            <w:r>
              <w:t xml:space="preserve">4. analyser un plan de collecte et de traitement de données et le modifier en fonction de la situation de la vie courante où celui-ci doit servir.  </w:t>
            </w:r>
          </w:p>
          <w:p w:rsidR="00D26694" w:rsidRDefault="00D26694" w:rsidP="00D26694">
            <w:r>
              <w:t>[L, RP, R]</w:t>
            </w:r>
          </w:p>
          <w:p w:rsidR="00B776DB" w:rsidRDefault="00B776DB" w:rsidP="00D26694"/>
        </w:tc>
      </w:tr>
    </w:tbl>
    <w:p w:rsidR="00D26694" w:rsidRDefault="00D26694"/>
    <w:p w:rsidR="00D26694" w:rsidRDefault="00D26694"/>
    <w:p w:rsidR="00D26694" w:rsidRDefault="00D26694"/>
    <w:p w:rsidR="00CF46AA" w:rsidRDefault="00CF46AA" w:rsidP="00EF2AA9">
      <w:pPr>
        <w:ind w:left="-284"/>
      </w:pPr>
      <w:r>
        <w:t>C</w:t>
      </w:r>
      <w:r w:rsidR="00EF2AA9">
        <w:t xml:space="preserve"> </w:t>
      </w:r>
      <w:r>
        <w:t xml:space="preserve"> Communication </w:t>
      </w:r>
    </w:p>
    <w:p w:rsidR="00CF46AA" w:rsidRDefault="00CF46AA" w:rsidP="00EF2AA9">
      <w:pPr>
        <w:ind w:left="-284"/>
      </w:pPr>
      <w:r>
        <w:t>L</w:t>
      </w:r>
      <w:r w:rsidR="00EF2AA9">
        <w:t xml:space="preserve"> </w:t>
      </w:r>
      <w:r>
        <w:t xml:space="preserve"> </w:t>
      </w:r>
      <w:r w:rsidR="00EF2AA9">
        <w:t xml:space="preserve"> </w:t>
      </w:r>
      <w:r>
        <w:t xml:space="preserve">Liens </w:t>
      </w:r>
    </w:p>
    <w:p w:rsidR="00CF46AA" w:rsidRDefault="00CF46AA" w:rsidP="00EF2AA9">
      <w:pPr>
        <w:ind w:left="-284"/>
      </w:pPr>
      <w:r>
        <w:t>E</w:t>
      </w:r>
      <w:r w:rsidR="00EF2AA9">
        <w:t xml:space="preserve"> </w:t>
      </w:r>
      <w:r>
        <w:t xml:space="preserve"> </w:t>
      </w:r>
      <w:r w:rsidR="00EF2AA9">
        <w:t xml:space="preserve"> </w:t>
      </w:r>
      <w:r>
        <w:t>Estimation</w:t>
      </w:r>
      <w:r w:rsidR="00EF2AA9">
        <w:t xml:space="preserve"> </w:t>
      </w:r>
      <w:r>
        <w:t xml:space="preserve">et calcul mental </w:t>
      </w:r>
    </w:p>
    <w:p w:rsidR="00CF46AA" w:rsidRDefault="00CF46AA" w:rsidP="00EF2AA9">
      <w:pPr>
        <w:ind w:left="-284"/>
      </w:pPr>
      <w:r>
        <w:t xml:space="preserve">RP Résolution de problèmes </w:t>
      </w:r>
    </w:p>
    <w:p w:rsidR="00CF46AA" w:rsidRDefault="00CF46AA" w:rsidP="00EF2AA9">
      <w:pPr>
        <w:ind w:left="-284"/>
      </w:pPr>
      <w:r>
        <w:t xml:space="preserve">R </w:t>
      </w:r>
      <w:r w:rsidR="00EF2AA9">
        <w:t xml:space="preserve">  </w:t>
      </w:r>
      <w:r>
        <w:t xml:space="preserve">Raisonnement </w:t>
      </w:r>
    </w:p>
    <w:p w:rsidR="00CF46AA" w:rsidRDefault="00CF46AA" w:rsidP="00EF2AA9">
      <w:pPr>
        <w:ind w:left="-284"/>
      </w:pPr>
      <w:r>
        <w:t xml:space="preserve">T </w:t>
      </w:r>
      <w:r w:rsidR="00EF2AA9">
        <w:t xml:space="preserve">  </w:t>
      </w:r>
      <w:r>
        <w:t xml:space="preserve">Technologie </w:t>
      </w:r>
    </w:p>
    <w:p w:rsidR="00CF46AA" w:rsidRDefault="00CF46AA" w:rsidP="00EF2AA9">
      <w:pPr>
        <w:ind w:left="-284"/>
      </w:pPr>
      <w:r>
        <w:t xml:space="preserve">V </w:t>
      </w:r>
      <w:r w:rsidR="00EF2AA9">
        <w:t xml:space="preserve">  </w:t>
      </w:r>
      <w:r>
        <w:t>Visualisation</w:t>
      </w:r>
    </w:p>
    <w:p w:rsidR="00D26694" w:rsidRDefault="00D26694"/>
    <w:p w:rsidR="00D26694" w:rsidRDefault="00D26694"/>
    <w:p w:rsidR="00D26694" w:rsidRDefault="00D26694"/>
    <w:p w:rsidR="00D26694" w:rsidRDefault="00D26694"/>
    <w:p w:rsidR="00D26694" w:rsidRDefault="00D26694"/>
    <w:p w:rsidR="00D26694" w:rsidRDefault="00D26694"/>
    <w:p w:rsidR="00D26694" w:rsidRDefault="00D26694"/>
    <w:p w:rsidR="00D26694" w:rsidRDefault="00D26694"/>
    <w:p w:rsidR="00D26694" w:rsidRDefault="00D26694"/>
    <w:p w:rsidR="00D26694" w:rsidRDefault="00D26694"/>
    <w:p w:rsidR="00D26694" w:rsidRDefault="00D26694"/>
    <w:p w:rsidR="00D26694" w:rsidRDefault="00D26694"/>
    <w:p w:rsidR="00D26694" w:rsidRDefault="00D26694"/>
    <w:p w:rsidR="00D26694" w:rsidRDefault="00D26694"/>
    <w:p w:rsidR="00D26694" w:rsidRDefault="00D26694"/>
    <w:p w:rsidR="00D26694" w:rsidRDefault="00D26694"/>
    <w:p w:rsidR="00D26694" w:rsidRDefault="00D26694"/>
    <w:p w:rsidR="00D26694" w:rsidRDefault="00D26694"/>
    <w:p w:rsidR="00D26694" w:rsidRDefault="00D26694"/>
    <w:p w:rsidR="00D26694" w:rsidRDefault="00D26694"/>
    <w:p w:rsidR="00D26694" w:rsidRDefault="00D26694"/>
    <w:p w:rsidR="00D26694" w:rsidRDefault="00D26694"/>
    <w:p w:rsidR="00D26694" w:rsidRDefault="00D26694"/>
    <w:p w:rsidR="00D26694" w:rsidRDefault="00D26694"/>
    <w:p w:rsidR="00D26694" w:rsidRDefault="00D26694" w:rsidP="00EF2AA9">
      <w:pPr>
        <w:ind w:left="-284" w:right="-315"/>
      </w:pPr>
      <w:r>
        <w:t xml:space="preserve">Connaissances et </w:t>
      </w:r>
      <w:r w:rsidR="00EF2AA9">
        <w:t>e</w:t>
      </w:r>
      <w:r>
        <w:t xml:space="preserve">mployabilité </w:t>
      </w:r>
    </w:p>
    <w:p w:rsidR="00EF2AA9" w:rsidRDefault="00EF2AA9" w:rsidP="00D26694"/>
    <w:p w:rsidR="00D26694" w:rsidRDefault="00D26694" w:rsidP="00EF2AA9">
      <w:pPr>
        <w:ind w:left="-284"/>
      </w:pPr>
      <w:r>
        <w:t xml:space="preserve">©Alberta </w:t>
      </w:r>
      <w:proofErr w:type="spellStart"/>
      <w:r>
        <w:t>Education</w:t>
      </w:r>
      <w:proofErr w:type="spellEnd"/>
      <w:r>
        <w:t>, Canada</w:t>
      </w:r>
    </w:p>
    <w:p w:rsidR="00D26694" w:rsidRDefault="00D26694" w:rsidP="00D26694">
      <w:r w:rsidRPr="003565D2">
        <w:t>(2007)</w:t>
      </w:r>
    </w:p>
    <w:p w:rsidR="00D26694" w:rsidRDefault="00D26694"/>
    <w:sectPr w:rsidR="00D26694" w:rsidSect="004F191F">
      <w:headerReference w:type="even" r:id="rId7"/>
      <w:headerReference w:type="default" r:id="rId8"/>
      <w:footerReference w:type="default" r:id="rId9"/>
      <w:headerReference w:type="first" r:id="rId10"/>
      <w:pgSz w:w="15840" w:h="24480" w:code="17"/>
      <w:pgMar w:top="1440" w:right="1800" w:bottom="1440" w:left="1800" w:header="708" w:footer="708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823" w:rsidRDefault="00872823" w:rsidP="004F191F">
      <w:r>
        <w:separator/>
      </w:r>
    </w:p>
  </w:endnote>
  <w:endnote w:type="continuationSeparator" w:id="0">
    <w:p w:rsidR="00872823" w:rsidRDefault="00872823" w:rsidP="004F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872823" w:rsidRDefault="00872823" w:rsidP="004F191F">
    <w:pPr>
      <w:pStyle w:val="Pieddepage"/>
      <w:jc w:val="center"/>
    </w:pPr>
    <w:r>
      <w:rPr>
        <w:noProof/>
        <w:lang w:val="fr-FR" w:eastAsia="fr-FR"/>
      </w:rPr>
      <w:drawing>
        <wp:inline distT="0" distB="0" distL="0" distR="0" wp14:anchorId="54319BC5" wp14:editId="0E31A425">
          <wp:extent cx="1350335" cy="410134"/>
          <wp:effectExtent l="0" t="0" r="254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sortium09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932" cy="40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823" w:rsidRDefault="00872823" w:rsidP="004F191F">
      <w:r>
        <w:separator/>
      </w:r>
    </w:p>
  </w:footnote>
  <w:footnote w:type="continuationSeparator" w:id="0">
    <w:p w:rsidR="00872823" w:rsidRDefault="00872823" w:rsidP="004F19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872823" w:rsidRDefault="004D7A56">
    <w:pPr>
      <w:pStyle w:val="En-tte"/>
    </w:pPr>
    <w:r>
      <w:rPr>
        <w:noProof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5984" o:spid="_x0000_s2051" type="#_x0000_t136" style="position:absolute;margin-left:0;margin-top:0;width:493.05pt;height:36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10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872823" w:rsidRPr="005045C6" w:rsidRDefault="004D7A56" w:rsidP="004F191F">
    <w:pPr>
      <w:pStyle w:val="En-tte"/>
      <w:jc w:val="center"/>
      <w:rPr>
        <w:b/>
        <w:sz w:val="32"/>
        <w:szCs w:val="32"/>
      </w:rPr>
    </w:pPr>
    <w:r>
      <w:rPr>
        <w:noProof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5985" o:spid="_x0000_s2052" type="#_x0000_t136" style="position:absolute;left:0;text-align:left;margin-left:0;margin-top:0;width:493.05pt;height:36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10-4"/>
          <w10:wrap anchorx="margin" anchory="margin"/>
        </v:shape>
      </w:pict>
    </w:r>
    <w:r w:rsidR="00872823" w:rsidRPr="005045C6">
      <w:rPr>
        <w:b/>
        <w:sz w:val="32"/>
        <w:szCs w:val="32"/>
      </w:rPr>
      <w:t>Connaissance et employabilité</w:t>
    </w:r>
  </w:p>
  <w:p w:rsidR="00872823" w:rsidRPr="005045C6" w:rsidRDefault="00872823" w:rsidP="004F191F">
    <w:pPr>
      <w:pStyle w:val="En-tte"/>
      <w:jc w:val="center"/>
      <w:rPr>
        <w:b/>
        <w:sz w:val="32"/>
        <w:szCs w:val="32"/>
      </w:rPr>
    </w:pPr>
    <w:r>
      <w:rPr>
        <w:b/>
        <w:sz w:val="32"/>
        <w:szCs w:val="32"/>
      </w:rPr>
      <w:t>Programme de Mathématiques 10-4</w:t>
    </w:r>
  </w:p>
  <w:p w:rsidR="00872823" w:rsidRDefault="00872823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872823" w:rsidRDefault="004D7A56">
    <w:pPr>
      <w:pStyle w:val="En-tte"/>
    </w:pPr>
    <w:r>
      <w:rPr>
        <w:noProof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5983" o:spid="_x0000_s2050" type="#_x0000_t136" style="position:absolute;margin-left:0;margin-top:0;width:493.05pt;height:36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10-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1F"/>
    <w:rsid w:val="00225FBE"/>
    <w:rsid w:val="00250979"/>
    <w:rsid w:val="004D7A56"/>
    <w:rsid w:val="004F191F"/>
    <w:rsid w:val="005B48E6"/>
    <w:rsid w:val="006778E7"/>
    <w:rsid w:val="007D6DDE"/>
    <w:rsid w:val="007F643E"/>
    <w:rsid w:val="00827425"/>
    <w:rsid w:val="00872823"/>
    <w:rsid w:val="008B005D"/>
    <w:rsid w:val="00B776DB"/>
    <w:rsid w:val="00C17A7B"/>
    <w:rsid w:val="00CF46AA"/>
    <w:rsid w:val="00D26694"/>
    <w:rsid w:val="00E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191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F191F"/>
  </w:style>
  <w:style w:type="paragraph" w:styleId="Pieddepage">
    <w:name w:val="footer"/>
    <w:basedOn w:val="Normal"/>
    <w:link w:val="PieddepageCar"/>
    <w:uiPriority w:val="99"/>
    <w:unhideWhenUsed/>
    <w:rsid w:val="004F191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191F"/>
  </w:style>
  <w:style w:type="paragraph" w:styleId="Textedebulles">
    <w:name w:val="Balloon Text"/>
    <w:basedOn w:val="Normal"/>
    <w:link w:val="TextedebullesCar"/>
    <w:uiPriority w:val="99"/>
    <w:semiHidden/>
    <w:unhideWhenUsed/>
    <w:rsid w:val="004F19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91F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4F1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191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F191F"/>
  </w:style>
  <w:style w:type="paragraph" w:styleId="Pieddepage">
    <w:name w:val="footer"/>
    <w:basedOn w:val="Normal"/>
    <w:link w:val="PieddepageCar"/>
    <w:uiPriority w:val="99"/>
    <w:unhideWhenUsed/>
    <w:rsid w:val="004F191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191F"/>
  </w:style>
  <w:style w:type="paragraph" w:styleId="Textedebulles">
    <w:name w:val="Balloon Text"/>
    <w:basedOn w:val="Normal"/>
    <w:link w:val="TextedebullesCar"/>
    <w:uiPriority w:val="99"/>
    <w:semiHidden/>
    <w:unhideWhenUsed/>
    <w:rsid w:val="004F19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91F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4F1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946</Words>
  <Characters>5209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CSSA</Company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Rmichaud</dc:creator>
  <cp:lastModifiedBy>CSSA CSSA</cp:lastModifiedBy>
  <cp:revision>2</cp:revision>
  <dcterms:created xsi:type="dcterms:W3CDTF">2012-02-08T21:01:00Z</dcterms:created>
  <dcterms:modified xsi:type="dcterms:W3CDTF">2012-02-08T21:01:00Z</dcterms:modified>
</cp:coreProperties>
</file>