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C7A43" w:rsidRPr="004C7A43" w:rsidRDefault="004C7A43">
      <w:pPr>
        <w:rPr>
          <w:sz w:val="48"/>
          <w:lang w:val="fr-CA"/>
        </w:rPr>
      </w:pPr>
      <w:r w:rsidRPr="004C7A43">
        <w:rPr>
          <w:sz w:val="48"/>
          <w:lang w:val="fr-CA"/>
        </w:rPr>
        <w:t>Les substances chimiques essentielles</w:t>
      </w:r>
    </w:p>
    <w:p w:rsidR="004C7A43" w:rsidRPr="004C7A43" w:rsidRDefault="004C7A43">
      <w:pPr>
        <w:rPr>
          <w:sz w:val="28"/>
          <w:lang w:val="fr-CA"/>
        </w:rPr>
      </w:pPr>
    </w:p>
    <w:p w:rsidR="004C7A43" w:rsidRPr="004C7A43" w:rsidRDefault="004C7A43">
      <w:pPr>
        <w:rPr>
          <w:sz w:val="28"/>
          <w:lang w:val="fr-CA"/>
        </w:rPr>
      </w:pPr>
      <w:r w:rsidRPr="004C7A43">
        <w:rPr>
          <w:sz w:val="28"/>
          <w:lang w:val="fr-CA"/>
        </w:rPr>
        <w:t>SAVAIS-TU QUE…</w:t>
      </w:r>
    </w:p>
    <w:p w:rsidR="004C7A43" w:rsidRPr="004C7A43" w:rsidRDefault="004C7A43">
      <w:pPr>
        <w:rPr>
          <w:sz w:val="16"/>
          <w:lang w:val="fr-CA"/>
        </w:rPr>
      </w:pPr>
    </w:p>
    <w:p w:rsidR="004C7A43" w:rsidRPr="004C7A43" w:rsidRDefault="004C7A43" w:rsidP="004C7A43">
      <w:pPr>
        <w:pStyle w:val="Paragraphedeliste"/>
        <w:numPr>
          <w:ilvl w:val="0"/>
          <w:numId w:val="1"/>
        </w:numPr>
        <w:spacing w:line="480" w:lineRule="auto"/>
        <w:rPr>
          <w:i/>
          <w:sz w:val="32"/>
          <w:lang w:val="fr-CA"/>
        </w:rPr>
      </w:pPr>
      <w:r w:rsidRPr="004C7A43">
        <w:rPr>
          <w:i/>
          <w:sz w:val="32"/>
          <w:lang w:val="fr-CA"/>
        </w:rPr>
        <w:t>Ton corps est composé de produits chimiques?</w:t>
      </w:r>
    </w:p>
    <w:p w:rsidR="004C7A43" w:rsidRPr="004C7A43" w:rsidRDefault="004C7A43" w:rsidP="004C7A43">
      <w:pPr>
        <w:pStyle w:val="Paragraphedeliste"/>
        <w:numPr>
          <w:ilvl w:val="0"/>
          <w:numId w:val="1"/>
        </w:numPr>
        <w:spacing w:line="480" w:lineRule="auto"/>
        <w:rPr>
          <w:i/>
          <w:sz w:val="32"/>
          <w:lang w:val="fr-CA"/>
        </w:rPr>
      </w:pPr>
      <w:r w:rsidRPr="004C7A43">
        <w:rPr>
          <w:i/>
          <w:sz w:val="32"/>
          <w:lang w:val="fr-CA"/>
        </w:rPr>
        <w:t>Ton alimentation est composée de produits chimiques?</w:t>
      </w:r>
    </w:p>
    <w:p w:rsidR="004C7A43" w:rsidRPr="004C7A43" w:rsidRDefault="004C7A43" w:rsidP="004C7A43">
      <w:pPr>
        <w:rPr>
          <w:sz w:val="28"/>
          <w:lang w:val="fr-CA"/>
        </w:rPr>
      </w:pPr>
    </w:p>
    <w:p w:rsidR="004C7A43" w:rsidRDefault="004C7A43" w:rsidP="004C7A43">
      <w:pPr>
        <w:spacing w:line="360" w:lineRule="auto"/>
        <w:jc w:val="both"/>
        <w:rPr>
          <w:sz w:val="28"/>
          <w:lang w:val="fr-CA"/>
        </w:rPr>
      </w:pPr>
      <w:r w:rsidRPr="004C7A43">
        <w:rPr>
          <w:sz w:val="28"/>
          <w:lang w:val="fr-CA"/>
        </w:rPr>
        <w:t xml:space="preserve">Lors de la digestion, les produits chimiques dans la nourriture </w:t>
      </w:r>
      <w:r>
        <w:rPr>
          <w:sz w:val="28"/>
          <w:lang w:val="fr-CA"/>
        </w:rPr>
        <w:t>sont décomposés en petites molécules qui passent par des membranes jusqu’aux vaisseaux sanguins.  Dans le sang, ces produits chimiques (</w:t>
      </w:r>
      <w:r w:rsidRPr="003B2EA7">
        <w:rPr>
          <w:sz w:val="28"/>
          <w:u w:val="single"/>
          <w:lang w:val="fr-CA"/>
        </w:rPr>
        <w:t>nutriments</w:t>
      </w:r>
      <w:r>
        <w:rPr>
          <w:sz w:val="28"/>
          <w:lang w:val="fr-CA"/>
        </w:rPr>
        <w:t>) circulent à travers le corps jusqu’aux cellules, où ils sont utilisés comme source d’énergie pour la croissance, la construction du corps et la réparation des cellules.  Ces nutriments sont classés en deux groupes :</w:t>
      </w:r>
    </w:p>
    <w:p w:rsidR="004C7A43" w:rsidRDefault="004C7A43" w:rsidP="004C7A43">
      <w:pPr>
        <w:spacing w:line="360" w:lineRule="auto"/>
        <w:jc w:val="both"/>
        <w:rPr>
          <w:sz w:val="28"/>
          <w:lang w:val="fr-CA"/>
        </w:rPr>
      </w:pPr>
    </w:p>
    <w:p w:rsidR="003B2EA7" w:rsidRDefault="003B2EA7" w:rsidP="003B2EA7">
      <w:pPr>
        <w:spacing w:line="360" w:lineRule="auto"/>
        <w:jc w:val="center"/>
        <w:rPr>
          <w:sz w:val="28"/>
          <w:lang w:val="fr-CA"/>
        </w:rPr>
      </w:pPr>
      <w:r w:rsidRPr="003B2EA7">
        <w:rPr>
          <w:sz w:val="28"/>
          <w:u w:val="single"/>
          <w:lang w:val="fr-CA"/>
        </w:rPr>
        <w:t>Les nutriments organiques</w:t>
      </w:r>
      <w:r>
        <w:rPr>
          <w:sz w:val="28"/>
          <w:lang w:val="fr-CA"/>
        </w:rPr>
        <w:t xml:space="preserve"> </w:t>
      </w:r>
      <w:r>
        <w:rPr>
          <w:sz w:val="28"/>
          <w:lang w:val="fr-CA"/>
        </w:rPr>
        <w:tab/>
      </w:r>
      <w:r>
        <w:rPr>
          <w:sz w:val="28"/>
          <w:lang w:val="fr-CA"/>
        </w:rPr>
        <w:tab/>
      </w:r>
      <w:r>
        <w:rPr>
          <w:sz w:val="28"/>
          <w:lang w:val="fr-CA"/>
        </w:rPr>
        <w:tab/>
      </w:r>
      <w:r w:rsidRPr="003B2EA7">
        <w:rPr>
          <w:sz w:val="28"/>
          <w:u w:val="single"/>
          <w:lang w:val="fr-CA"/>
        </w:rPr>
        <w:t>Les nutriments inorganiques</w:t>
      </w:r>
    </w:p>
    <w:p w:rsidR="004C7A43" w:rsidRDefault="004C7A43" w:rsidP="004C7A43">
      <w:pPr>
        <w:rPr>
          <w:sz w:val="28"/>
          <w:lang w:val="fr-CA"/>
        </w:rPr>
      </w:pPr>
    </w:p>
    <w:p w:rsidR="003B2EA7" w:rsidRDefault="004C7A43" w:rsidP="004C7A43">
      <w:pPr>
        <w:rPr>
          <w:sz w:val="28"/>
          <w:lang w:val="fr-CA"/>
        </w:rPr>
      </w:pPr>
      <w:r>
        <w:rPr>
          <w:sz w:val="28"/>
          <w:lang w:val="fr-CA"/>
        </w:rPr>
        <w:t xml:space="preserve">Quels sont les nutriments organiques? </w:t>
      </w:r>
    </w:p>
    <w:p w:rsidR="004C7A43" w:rsidRDefault="004C7A43" w:rsidP="004C7A43">
      <w:pPr>
        <w:rPr>
          <w:sz w:val="28"/>
          <w:lang w:val="fr-CA"/>
        </w:rPr>
      </w:pPr>
    </w:p>
    <w:p w:rsidR="004C7A43" w:rsidRDefault="004C7A43" w:rsidP="003B2EA7">
      <w:pPr>
        <w:pStyle w:val="Paragraphedeliste"/>
        <w:numPr>
          <w:ilvl w:val="0"/>
          <w:numId w:val="2"/>
        </w:numPr>
        <w:spacing w:line="480" w:lineRule="auto"/>
        <w:rPr>
          <w:sz w:val="28"/>
          <w:lang w:val="fr-CA"/>
        </w:rPr>
      </w:pPr>
    </w:p>
    <w:p w:rsidR="004C7A43" w:rsidRDefault="004C7A43" w:rsidP="003B2EA7">
      <w:pPr>
        <w:pStyle w:val="Paragraphedeliste"/>
        <w:numPr>
          <w:ilvl w:val="0"/>
          <w:numId w:val="2"/>
        </w:numPr>
        <w:spacing w:line="480" w:lineRule="auto"/>
        <w:rPr>
          <w:sz w:val="28"/>
          <w:lang w:val="fr-CA"/>
        </w:rPr>
      </w:pPr>
    </w:p>
    <w:p w:rsidR="004C7A43" w:rsidRPr="004C7A43" w:rsidRDefault="004C7A43" w:rsidP="003B2EA7">
      <w:pPr>
        <w:pStyle w:val="Paragraphedeliste"/>
        <w:numPr>
          <w:ilvl w:val="0"/>
          <w:numId w:val="2"/>
        </w:numPr>
        <w:spacing w:line="480" w:lineRule="auto"/>
        <w:rPr>
          <w:sz w:val="28"/>
          <w:lang w:val="fr-CA"/>
        </w:rPr>
      </w:pPr>
    </w:p>
    <w:p w:rsidR="004C7A43" w:rsidRPr="003B2EA7" w:rsidRDefault="004C7A43" w:rsidP="003B2EA7">
      <w:pPr>
        <w:pStyle w:val="Paragraphedeliste"/>
        <w:numPr>
          <w:ilvl w:val="0"/>
          <w:numId w:val="2"/>
        </w:numPr>
        <w:spacing w:line="480" w:lineRule="auto"/>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3B2EA7" w:rsidRDefault="003B2EA7" w:rsidP="004C7A43">
      <w:pPr>
        <w:rPr>
          <w:sz w:val="28"/>
          <w:lang w:val="fr-CA"/>
        </w:rPr>
      </w:pPr>
    </w:p>
    <w:p w:rsidR="004C7A43" w:rsidRDefault="004C7A43" w:rsidP="004C7A43">
      <w:pPr>
        <w:rPr>
          <w:sz w:val="28"/>
          <w:lang w:val="fr-CA"/>
        </w:rPr>
      </w:pPr>
      <w:r>
        <w:rPr>
          <w:sz w:val="28"/>
          <w:lang w:val="fr-CA"/>
        </w:rPr>
        <w:t>Où trouve-t-on ces nutriments?</w:t>
      </w:r>
    </w:p>
    <w:p w:rsidR="004C7A43" w:rsidRDefault="004C7A43" w:rsidP="004C7A43">
      <w:pPr>
        <w:rPr>
          <w:sz w:val="28"/>
          <w:lang w:val="fr-CA"/>
        </w:rPr>
      </w:pPr>
    </w:p>
    <w:tbl>
      <w:tblPr>
        <w:tblStyle w:val="Grille"/>
        <w:tblW w:w="0" w:type="auto"/>
        <w:tblLook w:val="00BF"/>
      </w:tblPr>
      <w:tblGrid>
        <w:gridCol w:w="3182"/>
        <w:gridCol w:w="3182"/>
        <w:gridCol w:w="3182"/>
      </w:tblGrid>
      <w:tr w:rsidR="004C7A43" w:rsidRPr="004C7A43">
        <w:tc>
          <w:tcPr>
            <w:tcW w:w="3182" w:type="dxa"/>
          </w:tcPr>
          <w:p w:rsidR="004C7A43" w:rsidRPr="004C7A43" w:rsidRDefault="004C7A43" w:rsidP="004C7A43">
            <w:pPr>
              <w:jc w:val="center"/>
              <w:rPr>
                <w:b/>
                <w:sz w:val="28"/>
                <w:lang w:val="fr-CA"/>
              </w:rPr>
            </w:pPr>
            <w:r>
              <w:rPr>
                <w:b/>
                <w:sz w:val="28"/>
                <w:lang w:val="fr-CA"/>
              </w:rPr>
              <w:t>Nutriments</w:t>
            </w:r>
          </w:p>
        </w:tc>
        <w:tc>
          <w:tcPr>
            <w:tcW w:w="3182" w:type="dxa"/>
          </w:tcPr>
          <w:p w:rsidR="004C7A43" w:rsidRPr="004C7A43" w:rsidRDefault="004C7A43" w:rsidP="004C7A43">
            <w:pPr>
              <w:jc w:val="center"/>
              <w:rPr>
                <w:b/>
                <w:sz w:val="28"/>
                <w:lang w:val="fr-CA"/>
              </w:rPr>
            </w:pPr>
            <w:r>
              <w:rPr>
                <w:b/>
                <w:sz w:val="28"/>
                <w:lang w:val="fr-CA"/>
              </w:rPr>
              <w:t>Le rôle alimentaire</w:t>
            </w:r>
          </w:p>
        </w:tc>
        <w:tc>
          <w:tcPr>
            <w:tcW w:w="3182" w:type="dxa"/>
          </w:tcPr>
          <w:p w:rsidR="004C7A43" w:rsidRPr="004C7A43" w:rsidRDefault="004C7A43" w:rsidP="004C7A43">
            <w:pPr>
              <w:jc w:val="center"/>
              <w:rPr>
                <w:b/>
                <w:sz w:val="28"/>
                <w:lang w:val="fr-CA"/>
              </w:rPr>
            </w:pPr>
            <w:r>
              <w:rPr>
                <w:b/>
                <w:sz w:val="28"/>
                <w:lang w:val="fr-CA"/>
              </w:rPr>
              <w:t>Les sources alimentaires de base</w:t>
            </w:r>
          </w:p>
        </w:tc>
      </w:tr>
      <w:tr w:rsidR="004C7A43">
        <w:tc>
          <w:tcPr>
            <w:tcW w:w="3182" w:type="dxa"/>
          </w:tcPr>
          <w:p w:rsidR="004C7A43" w:rsidRDefault="004C7A43" w:rsidP="004C7A43">
            <w:pPr>
              <w:jc w:val="center"/>
              <w:rPr>
                <w:sz w:val="28"/>
                <w:lang w:val="fr-CA"/>
              </w:rPr>
            </w:pPr>
            <w:r>
              <w:rPr>
                <w:sz w:val="28"/>
                <w:lang w:val="fr-CA"/>
              </w:rPr>
              <w:t>glucides</w:t>
            </w:r>
          </w:p>
        </w:tc>
        <w:tc>
          <w:tcPr>
            <w:tcW w:w="3182" w:type="dxa"/>
          </w:tcPr>
          <w:p w:rsidR="004C7A43" w:rsidRDefault="004C7A43" w:rsidP="004C7A43">
            <w:pPr>
              <w:rPr>
                <w:sz w:val="28"/>
                <w:lang w:val="fr-CA"/>
              </w:rPr>
            </w:pPr>
            <w:r>
              <w:rPr>
                <w:sz w:val="28"/>
                <w:lang w:val="fr-CA"/>
              </w:rPr>
              <w:t>Source d’énergie pour le métabolisme</w:t>
            </w:r>
          </w:p>
        </w:tc>
        <w:tc>
          <w:tcPr>
            <w:tcW w:w="3182" w:type="dxa"/>
          </w:tcPr>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rPr>
                <w:sz w:val="28"/>
                <w:lang w:val="fr-CA"/>
              </w:rPr>
            </w:pPr>
          </w:p>
        </w:tc>
      </w:tr>
      <w:tr w:rsidR="004C7A43">
        <w:tc>
          <w:tcPr>
            <w:tcW w:w="3182" w:type="dxa"/>
          </w:tcPr>
          <w:p w:rsidR="004C7A43" w:rsidRDefault="004C7A43" w:rsidP="004C7A43">
            <w:pPr>
              <w:jc w:val="center"/>
              <w:rPr>
                <w:sz w:val="28"/>
                <w:lang w:val="fr-CA"/>
              </w:rPr>
            </w:pPr>
            <w:r>
              <w:rPr>
                <w:sz w:val="28"/>
                <w:lang w:val="fr-CA"/>
              </w:rPr>
              <w:t>protéines</w:t>
            </w:r>
          </w:p>
        </w:tc>
        <w:tc>
          <w:tcPr>
            <w:tcW w:w="3182" w:type="dxa"/>
          </w:tcPr>
          <w:p w:rsidR="004C7A43" w:rsidRDefault="004C7A43" w:rsidP="004C7A43">
            <w:pPr>
              <w:rPr>
                <w:sz w:val="28"/>
                <w:lang w:val="fr-CA"/>
              </w:rPr>
            </w:pPr>
            <w:r>
              <w:rPr>
                <w:sz w:val="28"/>
                <w:lang w:val="fr-CA"/>
              </w:rPr>
              <w:t>Molécules structurantes pour le corps et facilitant les réactions chimiques</w:t>
            </w:r>
          </w:p>
        </w:tc>
        <w:tc>
          <w:tcPr>
            <w:tcW w:w="3182" w:type="dxa"/>
          </w:tcPr>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tc>
      </w:tr>
      <w:tr w:rsidR="004C7A43">
        <w:tc>
          <w:tcPr>
            <w:tcW w:w="3182" w:type="dxa"/>
          </w:tcPr>
          <w:p w:rsidR="004C7A43" w:rsidRDefault="004C7A43" w:rsidP="004C7A43">
            <w:pPr>
              <w:jc w:val="center"/>
              <w:rPr>
                <w:sz w:val="28"/>
                <w:lang w:val="fr-CA"/>
              </w:rPr>
            </w:pPr>
            <w:r>
              <w:rPr>
                <w:sz w:val="28"/>
                <w:lang w:val="fr-CA"/>
              </w:rPr>
              <w:t>lipides</w:t>
            </w:r>
          </w:p>
        </w:tc>
        <w:tc>
          <w:tcPr>
            <w:tcW w:w="3182" w:type="dxa"/>
          </w:tcPr>
          <w:p w:rsidR="004C7A43" w:rsidRDefault="004C7A43" w:rsidP="004C7A43">
            <w:pPr>
              <w:rPr>
                <w:sz w:val="28"/>
                <w:lang w:val="fr-CA"/>
              </w:rPr>
            </w:pPr>
            <w:r>
              <w:rPr>
                <w:sz w:val="28"/>
                <w:lang w:val="fr-CA"/>
              </w:rPr>
              <w:t>Mise en réserve de l’énergie chimique inutilisée</w:t>
            </w:r>
          </w:p>
        </w:tc>
        <w:tc>
          <w:tcPr>
            <w:tcW w:w="3182" w:type="dxa"/>
          </w:tcPr>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numPr>
                <w:ilvl w:val="0"/>
                <w:numId w:val="4"/>
              </w:numPr>
              <w:rPr>
                <w:sz w:val="28"/>
                <w:lang w:val="fr-CA"/>
              </w:rPr>
            </w:pPr>
          </w:p>
          <w:p w:rsidR="004C7A43" w:rsidRPr="004C7A43" w:rsidRDefault="004C7A43" w:rsidP="004C7A43">
            <w:pPr>
              <w:pStyle w:val="Paragraphedeliste"/>
              <w:rPr>
                <w:sz w:val="28"/>
                <w:lang w:val="fr-CA"/>
              </w:rPr>
            </w:pPr>
          </w:p>
          <w:p w:rsidR="004C7A43" w:rsidRPr="004C7A43" w:rsidRDefault="004C7A43" w:rsidP="004C7A43">
            <w:pPr>
              <w:rPr>
                <w:sz w:val="28"/>
                <w:lang w:val="fr-CA"/>
              </w:rPr>
            </w:pPr>
          </w:p>
        </w:tc>
      </w:tr>
    </w:tbl>
    <w:p w:rsidR="004C7A43" w:rsidRDefault="004C7A43" w:rsidP="004C7A43">
      <w:pPr>
        <w:rPr>
          <w:sz w:val="28"/>
          <w:lang w:val="fr-CA"/>
        </w:rPr>
      </w:pPr>
    </w:p>
    <w:p w:rsidR="003B2EA7" w:rsidRDefault="003B2EA7" w:rsidP="004C7A43">
      <w:pPr>
        <w:rPr>
          <w:sz w:val="28"/>
          <w:lang w:val="fr-CA"/>
        </w:rPr>
      </w:pPr>
    </w:p>
    <w:p w:rsidR="003B2EA7" w:rsidRDefault="003B2EA7" w:rsidP="004C7A43">
      <w:pPr>
        <w:rPr>
          <w:sz w:val="28"/>
          <w:lang w:val="fr-CA"/>
        </w:rPr>
      </w:pPr>
      <w:r>
        <w:rPr>
          <w:sz w:val="28"/>
          <w:lang w:val="fr-CA"/>
        </w:rPr>
        <w:t xml:space="preserve">Les substances inorganiques s’appellent des </w:t>
      </w:r>
      <w:r w:rsidRPr="003B2EA7">
        <w:rPr>
          <w:sz w:val="28"/>
          <w:u w:val="single"/>
          <w:lang w:val="fr-CA"/>
        </w:rPr>
        <w:t>minéraux</w:t>
      </w:r>
      <w:r>
        <w:rPr>
          <w:sz w:val="28"/>
          <w:u w:val="single"/>
          <w:lang w:val="fr-CA"/>
        </w:rPr>
        <w:t>.</w:t>
      </w:r>
    </w:p>
    <w:p w:rsidR="003B2EA7" w:rsidRDefault="003B2EA7" w:rsidP="004C7A43">
      <w:pPr>
        <w:rPr>
          <w:sz w:val="28"/>
          <w:lang w:val="fr-CA"/>
        </w:rPr>
      </w:pPr>
    </w:p>
    <w:p w:rsidR="003B2EA7" w:rsidRDefault="003B2EA7" w:rsidP="004C7A43">
      <w:pPr>
        <w:rPr>
          <w:sz w:val="28"/>
          <w:lang w:val="fr-CA"/>
        </w:rPr>
      </w:pPr>
      <w:r>
        <w:rPr>
          <w:sz w:val="28"/>
          <w:lang w:val="fr-CA"/>
        </w:rPr>
        <w:t>Quel est le rôle de ces éléments dans le corps humain?</w:t>
      </w:r>
    </w:p>
    <w:p w:rsidR="003B2EA7" w:rsidRDefault="003B2EA7" w:rsidP="004C7A43">
      <w:pPr>
        <w:rPr>
          <w:sz w:val="28"/>
          <w:lang w:val="fr-CA"/>
        </w:rPr>
      </w:pPr>
    </w:p>
    <w:p w:rsidR="003B2EA7" w:rsidRDefault="003B2EA7" w:rsidP="004C7A43">
      <w:pPr>
        <w:rPr>
          <w:sz w:val="28"/>
          <w:lang w:val="fr-CA"/>
        </w:rPr>
      </w:pPr>
      <w:r>
        <w:rPr>
          <w:sz w:val="28"/>
          <w:lang w:val="fr-CA"/>
        </w:rPr>
        <w:t>Consulte le tableau 3.2 de la page 180 du manuel Convergence 9 et inscris le nom de 5 éléments avec son rôle dans le corps humain.</w:t>
      </w:r>
    </w:p>
    <w:p w:rsidR="003B2EA7" w:rsidRDefault="003B2EA7" w:rsidP="004C7A43">
      <w:pPr>
        <w:rPr>
          <w:sz w:val="28"/>
          <w:lang w:val="fr-CA"/>
        </w:rPr>
      </w:pPr>
    </w:p>
    <w:tbl>
      <w:tblPr>
        <w:tblStyle w:val="Grille"/>
        <w:tblW w:w="0" w:type="auto"/>
        <w:tblLook w:val="00BF"/>
      </w:tblPr>
      <w:tblGrid>
        <w:gridCol w:w="2802"/>
        <w:gridCol w:w="6744"/>
      </w:tblGrid>
      <w:tr w:rsidR="003B2EA7" w:rsidTr="003B2EA7">
        <w:tc>
          <w:tcPr>
            <w:tcW w:w="2802" w:type="dxa"/>
          </w:tcPr>
          <w:p w:rsidR="003B2EA7" w:rsidRDefault="003B2EA7" w:rsidP="003B2EA7">
            <w:pPr>
              <w:jc w:val="center"/>
              <w:rPr>
                <w:sz w:val="28"/>
                <w:lang w:val="fr-CA"/>
              </w:rPr>
            </w:pPr>
            <w:r>
              <w:rPr>
                <w:sz w:val="28"/>
                <w:lang w:val="fr-CA"/>
              </w:rPr>
              <w:t>Élément</w:t>
            </w:r>
          </w:p>
        </w:tc>
        <w:tc>
          <w:tcPr>
            <w:tcW w:w="6744" w:type="dxa"/>
          </w:tcPr>
          <w:p w:rsidR="003B2EA7" w:rsidRDefault="003B2EA7" w:rsidP="003B2EA7">
            <w:pPr>
              <w:jc w:val="center"/>
              <w:rPr>
                <w:sz w:val="28"/>
                <w:lang w:val="fr-CA"/>
              </w:rPr>
            </w:pPr>
            <w:r>
              <w:rPr>
                <w:sz w:val="28"/>
                <w:lang w:val="fr-CA"/>
              </w:rPr>
              <w:t>Rôle dans le corps humain</w:t>
            </w:r>
          </w:p>
        </w:tc>
      </w:tr>
      <w:tr w:rsidR="003B2EA7" w:rsidTr="003B2EA7">
        <w:tc>
          <w:tcPr>
            <w:tcW w:w="2802" w:type="dxa"/>
          </w:tcPr>
          <w:p w:rsidR="003B2EA7" w:rsidRDefault="003B2EA7" w:rsidP="004C7A43">
            <w:pPr>
              <w:rPr>
                <w:sz w:val="28"/>
                <w:lang w:val="fr-CA"/>
              </w:rPr>
            </w:pPr>
          </w:p>
          <w:p w:rsidR="003B2EA7" w:rsidRDefault="003B2EA7" w:rsidP="004C7A43">
            <w:pPr>
              <w:rPr>
                <w:sz w:val="28"/>
                <w:lang w:val="fr-CA"/>
              </w:rPr>
            </w:pPr>
          </w:p>
        </w:tc>
        <w:tc>
          <w:tcPr>
            <w:tcW w:w="6744" w:type="dxa"/>
          </w:tcPr>
          <w:p w:rsidR="003B2EA7" w:rsidRDefault="003B2EA7" w:rsidP="004C7A43">
            <w:pPr>
              <w:rPr>
                <w:sz w:val="28"/>
                <w:lang w:val="fr-CA"/>
              </w:rPr>
            </w:pPr>
          </w:p>
        </w:tc>
      </w:tr>
      <w:tr w:rsidR="003B2EA7" w:rsidTr="003B2EA7">
        <w:tc>
          <w:tcPr>
            <w:tcW w:w="2802" w:type="dxa"/>
          </w:tcPr>
          <w:p w:rsidR="003B2EA7" w:rsidRDefault="003B2EA7" w:rsidP="004C7A43">
            <w:pPr>
              <w:rPr>
                <w:sz w:val="28"/>
                <w:lang w:val="fr-CA"/>
              </w:rPr>
            </w:pPr>
          </w:p>
          <w:p w:rsidR="003B2EA7" w:rsidRDefault="003B2EA7" w:rsidP="004C7A43">
            <w:pPr>
              <w:rPr>
                <w:sz w:val="28"/>
                <w:lang w:val="fr-CA"/>
              </w:rPr>
            </w:pPr>
          </w:p>
        </w:tc>
        <w:tc>
          <w:tcPr>
            <w:tcW w:w="6744" w:type="dxa"/>
          </w:tcPr>
          <w:p w:rsidR="003B2EA7" w:rsidRDefault="003B2EA7" w:rsidP="004C7A43">
            <w:pPr>
              <w:rPr>
                <w:sz w:val="28"/>
                <w:lang w:val="fr-CA"/>
              </w:rPr>
            </w:pPr>
          </w:p>
        </w:tc>
      </w:tr>
      <w:tr w:rsidR="003B2EA7" w:rsidTr="003B2EA7">
        <w:tc>
          <w:tcPr>
            <w:tcW w:w="2802" w:type="dxa"/>
          </w:tcPr>
          <w:p w:rsidR="003B2EA7" w:rsidRDefault="003B2EA7" w:rsidP="004C7A43">
            <w:pPr>
              <w:rPr>
                <w:sz w:val="28"/>
                <w:lang w:val="fr-CA"/>
              </w:rPr>
            </w:pPr>
          </w:p>
          <w:p w:rsidR="003B2EA7" w:rsidRDefault="003B2EA7" w:rsidP="004C7A43">
            <w:pPr>
              <w:rPr>
                <w:sz w:val="28"/>
                <w:lang w:val="fr-CA"/>
              </w:rPr>
            </w:pPr>
          </w:p>
        </w:tc>
        <w:tc>
          <w:tcPr>
            <w:tcW w:w="6744" w:type="dxa"/>
          </w:tcPr>
          <w:p w:rsidR="003B2EA7" w:rsidRDefault="003B2EA7" w:rsidP="004C7A43">
            <w:pPr>
              <w:rPr>
                <w:sz w:val="28"/>
                <w:lang w:val="fr-CA"/>
              </w:rPr>
            </w:pPr>
          </w:p>
        </w:tc>
      </w:tr>
      <w:tr w:rsidR="003B2EA7" w:rsidTr="003B2EA7">
        <w:tc>
          <w:tcPr>
            <w:tcW w:w="2802" w:type="dxa"/>
          </w:tcPr>
          <w:p w:rsidR="003B2EA7" w:rsidRDefault="003B2EA7" w:rsidP="004C7A43">
            <w:pPr>
              <w:rPr>
                <w:sz w:val="28"/>
                <w:lang w:val="fr-CA"/>
              </w:rPr>
            </w:pPr>
          </w:p>
          <w:p w:rsidR="003B2EA7" w:rsidRDefault="003B2EA7" w:rsidP="004C7A43">
            <w:pPr>
              <w:rPr>
                <w:sz w:val="28"/>
                <w:lang w:val="fr-CA"/>
              </w:rPr>
            </w:pPr>
          </w:p>
        </w:tc>
        <w:tc>
          <w:tcPr>
            <w:tcW w:w="6744" w:type="dxa"/>
          </w:tcPr>
          <w:p w:rsidR="003B2EA7" w:rsidRDefault="003B2EA7" w:rsidP="004C7A43">
            <w:pPr>
              <w:rPr>
                <w:sz w:val="28"/>
                <w:lang w:val="fr-CA"/>
              </w:rPr>
            </w:pPr>
          </w:p>
        </w:tc>
      </w:tr>
      <w:tr w:rsidR="003B2EA7" w:rsidTr="003B2EA7">
        <w:tc>
          <w:tcPr>
            <w:tcW w:w="2802" w:type="dxa"/>
          </w:tcPr>
          <w:p w:rsidR="003B2EA7" w:rsidRDefault="003B2EA7" w:rsidP="004C7A43">
            <w:pPr>
              <w:rPr>
                <w:sz w:val="28"/>
                <w:lang w:val="fr-CA"/>
              </w:rPr>
            </w:pPr>
          </w:p>
          <w:p w:rsidR="003B2EA7" w:rsidRDefault="003B2EA7" w:rsidP="004C7A43">
            <w:pPr>
              <w:rPr>
                <w:sz w:val="28"/>
                <w:lang w:val="fr-CA"/>
              </w:rPr>
            </w:pPr>
          </w:p>
        </w:tc>
        <w:tc>
          <w:tcPr>
            <w:tcW w:w="6744" w:type="dxa"/>
          </w:tcPr>
          <w:p w:rsidR="003B2EA7" w:rsidRDefault="003B2EA7" w:rsidP="004C7A43">
            <w:pPr>
              <w:rPr>
                <w:sz w:val="28"/>
                <w:lang w:val="fr-CA"/>
              </w:rPr>
            </w:pPr>
          </w:p>
        </w:tc>
      </w:tr>
    </w:tbl>
    <w:p w:rsidR="004C7A43" w:rsidRPr="003B2EA7" w:rsidRDefault="004C7A43" w:rsidP="004C7A43">
      <w:pPr>
        <w:rPr>
          <w:sz w:val="28"/>
          <w:lang w:val="fr-CA"/>
        </w:rPr>
      </w:pPr>
    </w:p>
    <w:sectPr w:rsidR="004C7A43" w:rsidRPr="003B2EA7" w:rsidSect="003B2EA7">
      <w:pgSz w:w="12240" w:h="15840"/>
      <w:pgMar w:top="1417" w:right="1417" w:bottom="851" w:left="1417" w:header="708" w:footer="708" w:gutter="0"/>
      <w:cols w:space="708"/>
      <w:printerSettings r:id="rId5"/>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500DE1"/>
    <w:multiLevelType w:val="hybridMultilevel"/>
    <w:tmpl w:val="31E8D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EB546C"/>
    <w:multiLevelType w:val="hybridMultilevel"/>
    <w:tmpl w:val="18FAA5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4C04EF"/>
    <w:multiLevelType w:val="hybridMultilevel"/>
    <w:tmpl w:val="FBC8C1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8C5CF1"/>
    <w:multiLevelType w:val="hybridMultilevel"/>
    <w:tmpl w:val="A58429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C7A43"/>
    <w:rsid w:val="003B2EA7"/>
    <w:rsid w:val="004C7A43"/>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03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4C7A43"/>
    <w:pPr>
      <w:ind w:left="720"/>
      <w:contextualSpacing/>
    </w:pPr>
  </w:style>
  <w:style w:type="table" w:styleId="Grille">
    <w:name w:val="Table Grid"/>
    <w:basedOn w:val="TableauNormal"/>
    <w:uiPriority w:val="59"/>
    <w:rsid w:val="004C7A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143</Words>
  <Characters>816</Characters>
  <Application>Microsoft Word 12.1.0</Application>
  <DocSecurity>0</DocSecurity>
  <Lines>6</Lines>
  <Paragraphs>1</Paragraphs>
  <ScaleCrop>false</ScaleCrop>
  <Company>CSCFSA</Company>
  <LinksUpToDate>false</LinksUpToDate>
  <CharactersWithSpaces>1002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Josee Desmeules</cp:lastModifiedBy>
  <cp:revision>1</cp:revision>
  <dcterms:created xsi:type="dcterms:W3CDTF">2009-06-04T05:09:00Z</dcterms:created>
  <dcterms:modified xsi:type="dcterms:W3CDTF">2009-06-04T05:37:00Z</dcterms:modified>
</cp:coreProperties>
</file>