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3" w:rsidRPr="00BB0B85" w:rsidRDefault="00F34893" w:rsidP="00F348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fr-CA"/>
        </w:rPr>
      </w:pPr>
      <w:r w:rsidRPr="00BB0B85">
        <w:rPr>
          <w:rFonts w:ascii="Times New Roman" w:hAnsi="Times New Roman" w:cs="Times New Roman"/>
          <w:color w:val="FF0000"/>
          <w:sz w:val="32"/>
          <w:szCs w:val="32"/>
          <w:lang w:val="fr-CA"/>
        </w:rPr>
        <w:t>Résultats d’apprentissage</w:t>
      </w:r>
      <w:r w:rsidR="00B516CB" w:rsidRPr="00BB0B85">
        <w:rPr>
          <w:rFonts w:ascii="Times New Roman" w:hAnsi="Times New Roman" w:cs="Times New Roman"/>
          <w:color w:val="FF0000"/>
          <w:sz w:val="32"/>
          <w:szCs w:val="32"/>
          <w:lang w:val="fr-CA"/>
        </w:rPr>
        <w:t xml:space="preserve"> – Mathématiques </w:t>
      </w:r>
      <w:r w:rsidRPr="00BB0B85">
        <w:rPr>
          <w:rFonts w:ascii="Times New Roman" w:hAnsi="Times New Roman" w:cs="Times New Roman"/>
          <w:color w:val="FF0000"/>
          <w:sz w:val="32"/>
          <w:szCs w:val="32"/>
          <w:lang w:val="fr-CA"/>
        </w:rPr>
        <w:t>10C et 10-3</w:t>
      </w:r>
    </w:p>
    <w:p w:rsidR="00F34893" w:rsidRPr="00BB0B85" w:rsidRDefault="00F34893" w:rsidP="00F3489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fr-CA"/>
        </w:rPr>
      </w:pPr>
    </w:p>
    <w:p w:rsidR="00F34893" w:rsidRPr="00BB0B85" w:rsidRDefault="00CC55D7" w:rsidP="00F34893">
      <w:p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  <w:r w:rsidRPr="00BB0B85">
        <w:rPr>
          <w:rFonts w:ascii="Times New Roman" w:hAnsi="Times New Roman" w:cs="Times New Roman"/>
          <w:color w:val="FF0000"/>
          <w:lang w:val="fr-CA"/>
        </w:rPr>
        <w:t>Le texte en jaune représente les concepts mathématiques communs dans les deux cours.</w:t>
      </w:r>
    </w:p>
    <w:p w:rsidR="00CC55D7" w:rsidRPr="00F34893" w:rsidRDefault="00CC55D7" w:rsidP="00F34893">
      <w:pPr>
        <w:spacing w:after="0" w:line="240" w:lineRule="auto"/>
        <w:rPr>
          <w:rFonts w:ascii="Times New Roman" w:hAnsi="Times New Roman" w:cs="Times New Roman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4734"/>
        <w:gridCol w:w="4824"/>
      </w:tblGrid>
      <w:tr w:rsidR="000A7EEF" w:rsidTr="002B75C1">
        <w:tc>
          <w:tcPr>
            <w:tcW w:w="4734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BB0B85" w:rsidP="00BB0B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Mathématiques</w:t>
            </w:r>
            <w:r w:rsidR="000A7EEF"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10C</w:t>
            </w:r>
          </w:p>
        </w:tc>
        <w:tc>
          <w:tcPr>
            <w:tcW w:w="4824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BB0B85" w:rsidP="00BB0B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Mathématiques</w:t>
            </w:r>
            <w:proofErr w:type="spellEnd"/>
            <w:r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7EEF"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10-3</w:t>
            </w: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0A7EEF" w:rsidP="000A7EEF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10C Mesure 1</w:t>
            </w:r>
          </w:p>
          <w:p w:rsidR="000A7EEF" w:rsidRPr="002508F6" w:rsidRDefault="000A7EEF" w:rsidP="000A7EEF">
            <w:pPr>
              <w:pStyle w:val="Normal1"/>
              <w:rPr>
                <w:color w:val="000000"/>
                <w:sz w:val="22"/>
                <w:szCs w:val="22"/>
                <w:highlight w:val="yellow"/>
                <w:lang w:val="fr-CA"/>
              </w:rPr>
            </w:pPr>
            <w:r w:rsidRPr="002508F6">
              <w:rPr>
                <w:color w:val="000000"/>
                <w:sz w:val="22"/>
                <w:szCs w:val="22"/>
                <w:highlight w:val="yellow"/>
                <w:lang w:val="fr-CA"/>
              </w:rPr>
              <w:t xml:space="preserve">Résoudre des problèmes comportant la mesure linéaire à l’aide : </w:t>
            </w:r>
          </w:p>
          <w:p w:rsidR="000A7EEF" w:rsidRPr="002508F6" w:rsidRDefault="000A7EEF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2508F6">
              <w:rPr>
                <w:sz w:val="22"/>
                <w:szCs w:val="22"/>
                <w:highlight w:val="yellow"/>
                <w:lang w:val="fr-CA"/>
              </w:rPr>
              <w:t xml:space="preserve">d’unités de mesure des systèmes international (SI) et impérial; </w:t>
            </w:r>
          </w:p>
          <w:p w:rsidR="000A7EEF" w:rsidRPr="002508F6" w:rsidRDefault="000A7EEF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2508F6"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d’estimation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; </w:t>
            </w:r>
          </w:p>
          <w:p w:rsidR="000A7EEF" w:rsidRPr="00BB0B85" w:rsidRDefault="000A7EEF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proofErr w:type="gramStart"/>
            <w:r w:rsidRPr="002508F6">
              <w:rPr>
                <w:sz w:val="22"/>
                <w:szCs w:val="22"/>
                <w:highlight w:val="yellow"/>
              </w:rPr>
              <w:t>de</w:t>
            </w:r>
            <w:proofErr w:type="gram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mesure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>.</w:t>
            </w:r>
          </w:p>
          <w:p w:rsidR="00BB0B85" w:rsidRPr="00BB0B85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CE</w:t>
            </w:r>
            <w:r w:rsidRPr="00BB0B85">
              <w:rPr>
                <w:sz w:val="22"/>
                <w:szCs w:val="22"/>
                <w:lang w:val="fr-CA"/>
              </w:rPr>
              <w:t xml:space="preserve">, 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RP, V</w:t>
            </w:r>
            <w:r w:rsidRPr="00BB0B85">
              <w:rPr>
                <w:sz w:val="22"/>
                <w:szCs w:val="22"/>
                <w:lang w:val="fr-CA"/>
              </w:rPr>
              <w:t>]</w:t>
            </w:r>
          </w:p>
          <w:p w:rsidR="00CA3928" w:rsidRPr="00BB0B85" w:rsidRDefault="00CA3928" w:rsidP="000A7EEF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0A7EEF" w:rsidP="000A7EEF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BB0B85">
              <w:rPr>
                <w:b/>
                <w:sz w:val="22"/>
                <w:szCs w:val="22"/>
                <w:lang w:val="fr-CA"/>
              </w:rPr>
              <w:t>10C Mesure 2</w:t>
            </w:r>
          </w:p>
          <w:p w:rsidR="000A7EEF" w:rsidRDefault="000A7EEF" w:rsidP="000A7EEF">
            <w:pPr>
              <w:pStyle w:val="Default"/>
              <w:rPr>
                <w:sz w:val="22"/>
                <w:szCs w:val="22"/>
                <w:lang w:val="fr-CA"/>
              </w:rPr>
            </w:pPr>
            <w:r w:rsidRPr="002508F6">
              <w:rPr>
                <w:sz w:val="22"/>
                <w:szCs w:val="22"/>
                <w:highlight w:val="yellow"/>
                <w:lang w:val="fr-CA"/>
              </w:rPr>
              <w:t>Appliquer le raisonnement proportionnel pour résoudre des problèmes comportant des conversions entre des unités de mesure SI et impériales.</w:t>
            </w:r>
          </w:p>
          <w:p w:rsidR="00BB0B85" w:rsidRPr="00BB0B85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C, CE, RP</w:t>
            </w:r>
            <w:r w:rsidRPr="00BB0B85">
              <w:rPr>
                <w:sz w:val="22"/>
                <w:szCs w:val="22"/>
                <w:lang w:val="fr-CA"/>
              </w:rPr>
              <w:t>]</w:t>
            </w:r>
          </w:p>
          <w:p w:rsidR="00BB0B85" w:rsidRDefault="00BB0B85" w:rsidP="000A7EEF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CA3928" w:rsidRPr="002508F6" w:rsidRDefault="00CA3928" w:rsidP="00F34893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BB0B85" w:rsidP="000A7EEF">
            <w:pPr>
              <w:pStyle w:val="Default"/>
              <w:numPr>
                <w:ilvl w:val="1"/>
                <w:numId w:val="10"/>
              </w:numPr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 xml:space="preserve"> 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Mesure 1</w:t>
            </w:r>
          </w:p>
          <w:p w:rsidR="000A7EEF" w:rsidRDefault="000A7EEF" w:rsidP="000A7EEF">
            <w:pPr>
              <w:pStyle w:val="Default"/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Démontrer une compréhension du système international d’unités (SI) en :</w:t>
            </w:r>
          </w:p>
          <w:p w:rsidR="000A7EEF" w:rsidRPr="000A7EEF" w:rsidRDefault="000A7EEF" w:rsidP="000A7EE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décrivant les relations entre les unités de longueur,</w:t>
            </w:r>
            <w:r w:rsidRPr="002508F6">
              <w:rPr>
                <w:sz w:val="22"/>
                <w:szCs w:val="22"/>
                <w:lang w:val="fr-CA"/>
              </w:rPr>
              <w:t xml:space="preserve"> </w:t>
            </w:r>
            <w:r w:rsidRPr="000A7EEF">
              <w:rPr>
                <w:sz w:val="22"/>
                <w:szCs w:val="22"/>
                <w:lang w:val="fr-CA"/>
              </w:rPr>
              <w:t>d’aire, de volume, de capacité, de masse et de température;</w:t>
            </w:r>
          </w:p>
          <w:p w:rsidR="000A7EEF" w:rsidRPr="000A7EEF" w:rsidRDefault="000A7EEF" w:rsidP="00C60FA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appliquant des stratégies pour convertir des unités SI en unités impériales.</w:t>
            </w:r>
          </w:p>
          <w:p w:rsidR="00607B76" w:rsidRPr="00BB0B85" w:rsidRDefault="00607B76" w:rsidP="00607B76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C, CE,</w:t>
            </w:r>
            <w:r w:rsidRPr="00BB0B85">
              <w:rPr>
                <w:sz w:val="22"/>
                <w:szCs w:val="22"/>
                <w:lang w:val="fr-CA"/>
              </w:rPr>
              <w:t xml:space="preserve"> </w:t>
            </w:r>
            <w:r>
              <w:rPr>
                <w:sz w:val="22"/>
                <w:szCs w:val="22"/>
                <w:lang w:val="fr-CA"/>
              </w:rPr>
              <w:t>L</w:t>
            </w:r>
            <w:r w:rsidRPr="00BB0B85">
              <w:rPr>
                <w:sz w:val="22"/>
                <w:szCs w:val="22"/>
                <w:lang w:val="fr-CA"/>
              </w:rPr>
              <w:t xml:space="preserve">, 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V</w:t>
            </w:r>
            <w:r w:rsidRPr="00BB0B85">
              <w:rPr>
                <w:sz w:val="22"/>
                <w:szCs w:val="22"/>
                <w:lang w:val="fr-CA"/>
              </w:rPr>
              <w:t>]</w:t>
            </w:r>
          </w:p>
          <w:p w:rsidR="00A80CBC" w:rsidRPr="002508F6" w:rsidRDefault="00A80CBC" w:rsidP="00C60FA6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BB0B85" w:rsidP="000A7EEF">
            <w:pPr>
              <w:pStyle w:val="Default"/>
              <w:numPr>
                <w:ilvl w:val="1"/>
                <w:numId w:val="12"/>
              </w:numPr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 xml:space="preserve"> 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Mesure 2</w:t>
            </w:r>
          </w:p>
          <w:p w:rsidR="000A7EEF" w:rsidRDefault="000A7EEF" w:rsidP="000A7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fr-CA"/>
              </w:rPr>
            </w:pP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Démontrer une compréhension du système impérial en :</w:t>
            </w:r>
          </w:p>
          <w:p w:rsidR="000A7EEF" w:rsidRPr="000A7EEF" w:rsidRDefault="000A7EEF" w:rsidP="000A7E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décrivant les relations entre les unités de longueur,</w:t>
            </w:r>
            <w:r w:rsidRPr="000A7EEF">
              <w:rPr>
                <w:rFonts w:ascii="Times New Roman" w:hAnsi="Times New Roman" w:cs="Times New Roman"/>
                <w:lang w:val="fr-CA"/>
              </w:rPr>
              <w:t xml:space="preserve"> d’aire, de volume, de capacité, de masse et de température;</w:t>
            </w:r>
          </w:p>
          <w:p w:rsidR="000A7EEF" w:rsidRPr="000A7EEF" w:rsidRDefault="000A7EEF" w:rsidP="00C60FA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comparant les unités de mesure de capacité utilisées en Grande-Bretagne et aux États-Unis;</w:t>
            </w:r>
          </w:p>
          <w:p w:rsidR="000A7EEF" w:rsidRDefault="000A7EEF" w:rsidP="00C60FA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appliquant des stratégies pour convertir des unités impériales en unités SI.</w:t>
            </w:r>
          </w:p>
          <w:p w:rsidR="00607B76" w:rsidRPr="002508F6" w:rsidRDefault="00607B76" w:rsidP="00607B76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C, CE</w:t>
            </w:r>
            <w:r w:rsidRPr="00BB0B85">
              <w:rPr>
                <w:sz w:val="22"/>
                <w:szCs w:val="22"/>
                <w:lang w:val="fr-CA"/>
              </w:rPr>
              <w:t xml:space="preserve">, </w:t>
            </w:r>
            <w:r>
              <w:rPr>
                <w:sz w:val="22"/>
                <w:szCs w:val="22"/>
                <w:lang w:val="fr-CA"/>
              </w:rPr>
              <w:t xml:space="preserve">L, 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V</w:t>
            </w:r>
            <w:r>
              <w:rPr>
                <w:sz w:val="22"/>
                <w:szCs w:val="22"/>
                <w:lang w:val="fr-CA"/>
              </w:rPr>
              <w:t>]</w:t>
            </w:r>
          </w:p>
          <w:p w:rsidR="00A80CBC" w:rsidRPr="002508F6" w:rsidRDefault="00A80CBC" w:rsidP="00C60FA6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0A7EEF" w:rsidP="000A7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10-3 Mesure 3</w:t>
            </w:r>
          </w:p>
          <w:p w:rsidR="00A80CBC" w:rsidRDefault="000A7EEF" w:rsidP="00CC55D7">
            <w:pPr>
              <w:rPr>
                <w:rFonts w:ascii="Times New Roman" w:hAnsi="Times New Roman" w:cs="Times New Roman"/>
                <w:lang w:val="fr-CA"/>
              </w:rPr>
            </w:pPr>
            <w:r w:rsidRPr="002508F6">
              <w:rPr>
                <w:rFonts w:ascii="Times New Roman" w:hAnsi="Times New Roman" w:cs="Times New Roman"/>
                <w:highlight w:val="yellow"/>
                <w:lang w:val="fr-CA"/>
              </w:rPr>
              <w:t>Résoudre et vérifier des problèmes comportant des unités de mesure linéaire SI et impériales, y compris des mesures comprenant des fractions et des nombres décimaux.</w:t>
            </w:r>
          </w:p>
          <w:p w:rsidR="00607B76" w:rsidRPr="00607B76" w:rsidRDefault="00607B76" w:rsidP="00607B76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CE</w:t>
            </w:r>
            <w:r w:rsidRPr="00BB0B85">
              <w:rPr>
                <w:sz w:val="22"/>
                <w:szCs w:val="22"/>
                <w:lang w:val="fr-CA"/>
              </w:rPr>
              <w:t xml:space="preserve">, </w:t>
            </w:r>
            <w:r>
              <w:rPr>
                <w:sz w:val="22"/>
                <w:szCs w:val="22"/>
                <w:lang w:val="fr-CA"/>
              </w:rPr>
              <w:t>L</w:t>
            </w:r>
            <w:r w:rsidRPr="00BB0B85">
              <w:rPr>
                <w:sz w:val="22"/>
                <w:szCs w:val="22"/>
                <w:lang w:val="fr-CA"/>
              </w:rPr>
              <w:t xml:space="preserve">, </w:t>
            </w:r>
            <w:r w:rsidRPr="00607B76">
              <w:rPr>
                <w:sz w:val="22"/>
                <w:szCs w:val="22"/>
                <w:highlight w:val="yellow"/>
                <w:lang w:val="fr-CA"/>
              </w:rPr>
              <w:t>RP, V</w:t>
            </w:r>
            <w:r w:rsidRPr="00BB0B85">
              <w:rPr>
                <w:sz w:val="22"/>
                <w:szCs w:val="22"/>
                <w:lang w:val="fr-CA"/>
              </w:rPr>
              <w:t>]</w:t>
            </w: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0A7EEF" w:rsidP="00C60FA6">
            <w:pPr>
              <w:pStyle w:val="Normal1"/>
              <w:rPr>
                <w:b/>
                <w:color w:val="000000"/>
                <w:sz w:val="22"/>
                <w:szCs w:val="22"/>
                <w:lang w:val="fr-CA"/>
              </w:rPr>
            </w:pPr>
            <w:r w:rsidRPr="00BB0B85">
              <w:rPr>
                <w:b/>
                <w:color w:val="000000"/>
                <w:sz w:val="22"/>
                <w:szCs w:val="22"/>
                <w:lang w:val="fr-CA"/>
              </w:rPr>
              <w:t>10C Mesure 3</w:t>
            </w:r>
          </w:p>
          <w:p w:rsidR="000A7EEF" w:rsidRPr="002508F6" w:rsidRDefault="000A7EEF" w:rsidP="00C60FA6">
            <w:pPr>
              <w:pStyle w:val="Normal1"/>
              <w:rPr>
                <w:color w:val="000000"/>
                <w:sz w:val="22"/>
                <w:szCs w:val="22"/>
                <w:lang w:val="fr-CA"/>
              </w:rPr>
            </w:pPr>
            <w:r w:rsidRPr="000A7EEF">
              <w:rPr>
                <w:color w:val="000000"/>
                <w:sz w:val="22"/>
                <w:szCs w:val="22"/>
                <w:highlight w:val="yellow"/>
                <w:lang w:val="fr-CA"/>
              </w:rPr>
              <w:t xml:space="preserve">Résoudre des problèmes comportant l’aire totale et </w:t>
            </w:r>
            <w:r w:rsidRPr="000A7EEF">
              <w:rPr>
                <w:color w:val="000000"/>
                <w:sz w:val="22"/>
                <w:szCs w:val="22"/>
                <w:lang w:val="fr-CA"/>
              </w:rPr>
              <w:t>le</w:t>
            </w:r>
            <w:r w:rsidRPr="002508F6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  <w:lang w:val="fr-CA"/>
              </w:rPr>
              <w:t>volume</w:t>
            </w:r>
            <w:r w:rsidRPr="002508F6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  <w:highlight w:val="yellow"/>
                <w:lang w:val="fr-CA"/>
              </w:rPr>
              <w:t>exprimés en unités de mesure SI et impériales d’objets à trois dimensions, y compris :</w:t>
            </w:r>
            <w:r w:rsidRPr="002508F6">
              <w:rPr>
                <w:color w:val="000000"/>
                <w:sz w:val="22"/>
                <w:szCs w:val="22"/>
                <w:lang w:val="fr-CA"/>
              </w:rPr>
              <w:t xml:space="preserve">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cônes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cylindres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prismes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pyramides droites; </w:t>
            </w:r>
          </w:p>
          <w:p w:rsidR="00CA3928" w:rsidRDefault="000A7EEF" w:rsidP="00CA392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des sphères.</w:t>
            </w:r>
          </w:p>
          <w:p w:rsidR="00BB0B85" w:rsidRPr="00F34893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>
              <w:rPr>
                <w:sz w:val="22"/>
                <w:szCs w:val="22"/>
                <w:lang w:val="fr-CA"/>
              </w:rPr>
              <w:t xml:space="preserve">L, </w:t>
            </w:r>
            <w:r w:rsidRPr="00A052EC">
              <w:rPr>
                <w:sz w:val="22"/>
                <w:szCs w:val="22"/>
                <w:highlight w:val="yellow"/>
                <w:lang w:val="fr-CA"/>
              </w:rPr>
              <w:t>R, RP, V</w:t>
            </w:r>
            <w:r w:rsidRPr="00BB0B85">
              <w:rPr>
                <w:sz w:val="22"/>
                <w:szCs w:val="22"/>
                <w:lang w:val="fr-CA"/>
              </w:rPr>
              <w:t>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 w:rsidP="00D9636C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10-3 Mesure 4</w:t>
            </w:r>
          </w:p>
          <w:p w:rsidR="000A7EEF" w:rsidRDefault="000A7EEF" w:rsidP="00D9636C">
            <w:pPr>
              <w:rPr>
                <w:rFonts w:ascii="Times New Roman" w:hAnsi="Times New Roman" w:cs="Times New Roman"/>
                <w:lang w:val="fr-CA"/>
              </w:rPr>
            </w:pPr>
            <w:r w:rsidRPr="002508F6">
              <w:rPr>
                <w:rFonts w:ascii="Times New Roman" w:hAnsi="Times New Roman" w:cs="Times New Roman"/>
                <w:lang w:val="fr-CA"/>
              </w:rPr>
              <w:t xml:space="preserve">Résoudre des problèmes comportant des </w:t>
            </w: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aires exprimées en unités de mesure SI et impériales de figures</w:t>
            </w:r>
            <w:r w:rsidRPr="002508F6">
              <w:rPr>
                <w:rFonts w:ascii="Times New Roman" w:hAnsi="Times New Roman" w:cs="Times New Roman"/>
                <w:lang w:val="fr-CA"/>
              </w:rPr>
              <w:t xml:space="preserve"> à </w:t>
            </w:r>
            <w:r w:rsidRPr="000A7EEF">
              <w:rPr>
                <w:rFonts w:ascii="Times New Roman" w:hAnsi="Times New Roman" w:cs="Times New Roman"/>
                <w:lang w:val="fr-CA"/>
              </w:rPr>
              <w:t>deux dimensions régulières, composées et irrégulières</w:t>
            </w:r>
            <w:r w:rsidRPr="002508F6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et d’objets à trois dimensions</w:t>
            </w:r>
            <w:r w:rsidRPr="002508F6">
              <w:rPr>
                <w:rFonts w:ascii="Times New Roman" w:hAnsi="Times New Roman" w:cs="Times New Roman"/>
                <w:lang w:val="fr-CA"/>
              </w:rPr>
              <w:t xml:space="preserve"> où figurent des </w:t>
            </w:r>
            <w:r w:rsidRPr="000A7EEF">
              <w:rPr>
                <w:rFonts w:ascii="Times New Roman" w:hAnsi="Times New Roman" w:cs="Times New Roman"/>
                <w:lang w:val="fr-CA"/>
              </w:rPr>
              <w:t>fractions et des nombres décimaux et vérifier les solutions.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C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, </w:t>
            </w:r>
            <w:r w:rsidRPr="00A052EC">
              <w:rPr>
                <w:rFonts w:ascii="Times New Roman" w:hAnsi="Times New Roman" w:cs="Times New Roman"/>
                <w:color w:val="000000"/>
                <w:highlight w:val="yellow"/>
                <w:lang w:val="fr-CA"/>
              </w:rPr>
              <w:t>R, RP, V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A80CBC" w:rsidRPr="00852CFE" w:rsidRDefault="00A80CBC" w:rsidP="00852CFE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</w:tr>
    </w:tbl>
    <w:p w:rsidR="002B75C1" w:rsidRDefault="002B75C1">
      <w:r>
        <w:br w:type="page"/>
      </w:r>
    </w:p>
    <w:tbl>
      <w:tblPr>
        <w:tblStyle w:val="TableGrid"/>
        <w:tblW w:w="0" w:type="auto"/>
        <w:tblLook w:val="04A0"/>
      </w:tblPr>
      <w:tblGrid>
        <w:gridCol w:w="4734"/>
        <w:gridCol w:w="4824"/>
      </w:tblGrid>
      <w:tr w:rsidR="000A7EEF" w:rsidRPr="00F34893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0A7EEF" w:rsidP="000A7EEF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lastRenderedPageBreak/>
              <w:t>10C Mesure 4</w:t>
            </w:r>
          </w:p>
          <w:p w:rsidR="00BB0B85" w:rsidRDefault="000A7EEF" w:rsidP="000A7EEF">
            <w:pPr>
              <w:rPr>
                <w:rFonts w:ascii="Times New Roman" w:hAnsi="Times New Roman" w:cs="Times New Roman"/>
                <w:lang w:val="fr-CA"/>
              </w:rPr>
            </w:pPr>
            <w:r w:rsidRPr="002508F6">
              <w:rPr>
                <w:rFonts w:ascii="Times New Roman" w:hAnsi="Times New Roman" w:cs="Times New Roman"/>
                <w:highlight w:val="yellow"/>
                <w:lang w:val="fr-CA"/>
              </w:rPr>
              <w:t>Développer et appliquer les rapports trigonométriques de base (sinus, cosinus, tangente) pour résoudre des problèmes comportant des triangles rectangles.</w:t>
            </w:r>
          </w:p>
          <w:p w:rsidR="00BB0B85" w:rsidRPr="00BB0B85" w:rsidRDefault="00BB0B85" w:rsidP="000A7EEF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Pr="00A052EC">
              <w:rPr>
                <w:rFonts w:ascii="Times New Roman" w:hAnsi="Times New Roman" w:cs="Times New Roman"/>
                <w:color w:val="000000"/>
                <w:highlight w:val="yellow"/>
                <w:lang w:val="fr-CA"/>
              </w:rPr>
              <w:t>L, R, RP, T, V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BB0B85" w:rsidRPr="002508F6" w:rsidRDefault="00BB0B85" w:rsidP="000A7EEF">
            <w:pPr>
              <w:rPr>
                <w:rFonts w:ascii="Times New Roman" w:hAnsi="Times New Roman" w:cs="Times New Roman"/>
                <w:lang w:val="fr-CA"/>
              </w:rPr>
            </w:pPr>
          </w:p>
          <w:p w:rsidR="00CA3928" w:rsidRPr="00B516CB" w:rsidRDefault="00CA3928" w:rsidP="00CA392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2508F6" w:rsidRDefault="000A7EEF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 w:rsidP="001833F8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10-3 Géométrie 2</w:t>
            </w:r>
          </w:p>
          <w:p w:rsidR="000A7EEF" w:rsidRPr="000A7EEF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Démontrer une compréhension du théorème de Pythagore en :</w:t>
            </w:r>
          </w:p>
          <w:p w:rsidR="000A7EEF" w:rsidRPr="000A7EEF" w:rsidRDefault="000A7EEF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identifiant des situations comportant des triangles rectangles;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vérifiant la formule;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appliquant la formule;</w:t>
            </w:r>
          </w:p>
          <w:p w:rsid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résolvant des problèmes.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 xml:space="preserve">L,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RP, V]</w:t>
            </w:r>
          </w:p>
          <w:p w:rsidR="000A7EEF" w:rsidRDefault="000A7EEF" w:rsidP="001833F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0A7EEF" w:rsidP="001833F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BB0B85">
              <w:rPr>
                <w:b/>
                <w:sz w:val="22"/>
                <w:szCs w:val="22"/>
                <w:lang w:val="fr-CA"/>
              </w:rPr>
              <w:t>10-3 Géométrie 3</w:t>
            </w:r>
          </w:p>
          <w:p w:rsidR="000A7EEF" w:rsidRDefault="000A7EEF" w:rsidP="001833F8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Démontrer une compréhension de la similitude de polygones convexes, y compris des polygones réguliers et irréguliers.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 xml:space="preserve">L,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RP, V]</w:t>
            </w:r>
          </w:p>
          <w:p w:rsidR="000A7EEF" w:rsidRPr="002508F6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</w:p>
          <w:p w:rsidR="000A7EEF" w:rsidRPr="00BB0B85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10-3 Géométrie 4</w:t>
            </w:r>
          </w:p>
          <w:p w:rsidR="000A7EEF" w:rsidRPr="002508F6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Démontrer une compréhension des rapports trigonométriques de base (sinus, cosinus, tangente) en :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appliquant la similitude aux triangles rectangles;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généralisant des régularités à partir de triangles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rectangles semblables;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appliquant les rapports trigonométriques de base;</w:t>
            </w:r>
          </w:p>
          <w:p w:rsidR="00852CFE" w:rsidRDefault="000A7EEF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résolvant des problèmes.</w:t>
            </w:r>
          </w:p>
          <w:p w:rsid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 w:rsidRPr="00A052EC">
              <w:rPr>
                <w:rFonts w:ascii="Times New Roman" w:hAnsi="Times New Roman" w:cs="Times New Roman"/>
                <w:color w:val="000000"/>
                <w:highlight w:val="yellow"/>
                <w:lang w:val="fr-CA"/>
              </w:rPr>
              <w:t>L, R, RP, T, V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A052EC" w:rsidRPr="00607B76" w:rsidRDefault="00A052EC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TIC : C6-4.1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</w:tc>
      </w:tr>
      <w:tr w:rsidR="00852CFE" w:rsidRPr="00A052EC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852CFE" w:rsidRPr="002508F6" w:rsidRDefault="00852CFE" w:rsidP="000A7EEF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852CFE" w:rsidRPr="00BB0B85" w:rsidRDefault="00852CFE" w:rsidP="00852CFE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BB0B85">
              <w:rPr>
                <w:b/>
                <w:sz w:val="22"/>
                <w:szCs w:val="22"/>
                <w:lang w:val="fr-CA"/>
              </w:rPr>
              <w:t>10-3 Géométrie 5</w:t>
            </w:r>
          </w:p>
          <w:p w:rsidR="00852CFE" w:rsidRDefault="00852CFE" w:rsidP="00852CFE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Résoudre des problèmes comportant des droites parallèles, perpendiculaires et des sécantes, ainsi que les paires d’angles ainsi formés.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 xml:space="preserve">L,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RP, V]</w:t>
            </w:r>
          </w:p>
          <w:p w:rsidR="00852CFE" w:rsidRPr="002508F6" w:rsidRDefault="00852CFE" w:rsidP="00852CFE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852CFE" w:rsidRPr="00BB0B85" w:rsidRDefault="00852CFE" w:rsidP="00852CFE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BB0B85">
              <w:rPr>
                <w:b/>
                <w:sz w:val="22"/>
                <w:szCs w:val="22"/>
                <w:lang w:val="fr-CA"/>
              </w:rPr>
              <w:t>10-3 Géométrie 6</w:t>
            </w:r>
          </w:p>
          <w:p w:rsidR="00852CFE" w:rsidRPr="000A7EEF" w:rsidRDefault="00852CFE" w:rsidP="0085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Démontrer une compréhension des angles, y compris des angles aigus, droits, obtus, plats et rentrants en :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les traçant;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les reproduisant;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les construisant;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les bissectant;</w:t>
            </w:r>
          </w:p>
          <w:p w:rsidR="00852CFE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résolvant des problèmes.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 xml:space="preserve">CE,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 xml:space="preserve">RP, 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T,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607B76" w:rsidRPr="00F34893" w:rsidRDefault="00A052EC" w:rsidP="00607B76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lang w:val="fr-CA"/>
              </w:rPr>
              <w:t>[</w:t>
            </w:r>
            <w:r>
              <w:rPr>
                <w:lang w:val="fr-CA"/>
              </w:rPr>
              <w:t>TIC : C6-4.1</w:t>
            </w:r>
            <w:r w:rsidRPr="00BB0B85">
              <w:rPr>
                <w:lang w:val="fr-CA"/>
              </w:rPr>
              <w:t>]</w:t>
            </w:r>
          </w:p>
        </w:tc>
      </w:tr>
    </w:tbl>
    <w:p w:rsidR="002B75C1" w:rsidRDefault="002B75C1">
      <w:r>
        <w:br w:type="page"/>
      </w:r>
    </w:p>
    <w:tbl>
      <w:tblPr>
        <w:tblStyle w:val="TableGrid"/>
        <w:tblW w:w="0" w:type="auto"/>
        <w:tblLook w:val="04A0"/>
      </w:tblPr>
      <w:tblGrid>
        <w:gridCol w:w="4734"/>
        <w:gridCol w:w="4824"/>
      </w:tblGrid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2508F6" w:rsidRDefault="000A7EEF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10-3 Géométrie 1</w:t>
            </w:r>
          </w:p>
          <w:p w:rsidR="00852CFE" w:rsidRDefault="000A7EEF" w:rsidP="00852CFE">
            <w:pPr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Analyser des casse-tête et des jeux comportant le raisonnement spatial à l’aide de stratégies de résolution de problèmes.</w:t>
            </w:r>
          </w:p>
          <w:p w:rsidR="00607B76" w:rsidRPr="002B75C1" w:rsidRDefault="00607B76" w:rsidP="00852CFE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>L, R, RP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Algèbre et nombre 2</w:t>
            </w:r>
          </w:p>
          <w:p w:rsidR="000A7EEF" w:rsidRPr="000A7EEF" w:rsidRDefault="000A7EEF" w:rsidP="0044494B">
            <w:pPr>
              <w:pStyle w:val="Normal1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Démontrer une compréhension de nombres irrationnels en : </w:t>
            </w:r>
          </w:p>
          <w:p w:rsidR="000A7EEF" w:rsidRPr="000A7EEF" w:rsidRDefault="000A7EEF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représentant, identifiant et simplifiant des nombres irrationnels; </w:t>
            </w:r>
          </w:p>
          <w:p w:rsidR="000A7EEF" w:rsidRDefault="000A7EEF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ordonnant des nombres irrationnels.</w:t>
            </w:r>
          </w:p>
          <w:p w:rsidR="00BB0B85" w:rsidRPr="000A7EEF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>
              <w:rPr>
                <w:lang w:val="fr-CA"/>
              </w:rPr>
              <w:t xml:space="preserve">CE, </w:t>
            </w:r>
            <w:r w:rsidRPr="00BB0B85">
              <w:rPr>
                <w:sz w:val="22"/>
                <w:szCs w:val="22"/>
                <w:lang w:val="fr-CA"/>
              </w:rPr>
              <w:t>L, R, V]</w:t>
            </w:r>
          </w:p>
          <w:p w:rsidR="000A7EEF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>
              <w:rPr>
                <w:lang w:val="fr-CA"/>
              </w:rPr>
              <w:t>TIC : C6-2.3</w:t>
            </w:r>
            <w:r w:rsidRPr="00BB0B85">
              <w:rPr>
                <w:sz w:val="22"/>
                <w:szCs w:val="22"/>
                <w:lang w:val="fr-CA"/>
              </w:rPr>
              <w:t>]</w:t>
            </w:r>
          </w:p>
          <w:p w:rsidR="00BB0B85" w:rsidRPr="000A7EEF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0A7EEF" w:rsidP="0044494B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BB0B85">
              <w:rPr>
                <w:b/>
                <w:sz w:val="22"/>
                <w:szCs w:val="22"/>
                <w:lang w:val="fr-CA"/>
              </w:rPr>
              <w:t>10-C Algèbre et nombre 3</w:t>
            </w:r>
          </w:p>
          <w:p w:rsidR="00CA3928" w:rsidRDefault="000A7EEF" w:rsidP="0044494B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Démontrer une compréhension des puissances ayant des exposants entiers et rationnels.</w:t>
            </w:r>
          </w:p>
          <w:p w:rsidR="00BB0B85" w:rsidRPr="002B75C1" w:rsidRDefault="00607B76" w:rsidP="002B75C1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C, L, R, RP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2508F6" w:rsidRDefault="000A7EEF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F0396" w:rsidRPr="00BB0B85" w:rsidRDefault="009A1443" w:rsidP="000F0396">
            <w:pPr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>10</w:t>
            </w:r>
            <w:r w:rsidR="000F0396" w:rsidRPr="00BB0B85">
              <w:rPr>
                <w:rFonts w:ascii="Times New Roman" w:hAnsi="Times New Roman" w:cs="Times New Roman"/>
                <w:b/>
                <w:lang w:val="fr-CA"/>
              </w:rPr>
              <w:t>C Algèbre et nombre 1</w:t>
            </w:r>
          </w:p>
          <w:p w:rsidR="000F0396" w:rsidRPr="000A7EEF" w:rsidRDefault="000F0396" w:rsidP="000F0396">
            <w:pPr>
              <w:pStyle w:val="Normal1"/>
              <w:rPr>
                <w:color w:val="000000"/>
                <w:sz w:val="22"/>
                <w:szCs w:val="22"/>
                <w:lang w:val="fr-CA"/>
              </w:rPr>
            </w:pPr>
            <w:r w:rsidRPr="000A7EEF">
              <w:rPr>
                <w:color w:val="000000"/>
                <w:sz w:val="22"/>
                <w:szCs w:val="22"/>
                <w:lang w:val="fr-CA"/>
              </w:rPr>
              <w:t>Démontrer une compréhension des facteurs (diviseurs)</w:t>
            </w:r>
            <w:r w:rsidR="00BB0B85">
              <w:rPr>
                <w:color w:val="000000"/>
                <w:sz w:val="22"/>
                <w:szCs w:val="22"/>
                <w:lang w:val="fr-CA"/>
              </w:rPr>
              <w:t xml:space="preserve"> de nombres entiers positifs en </w:t>
            </w:r>
            <w:r w:rsidRPr="000A7EEF">
              <w:rPr>
                <w:color w:val="000000"/>
                <w:sz w:val="22"/>
                <w:szCs w:val="22"/>
                <w:lang w:val="fr-CA"/>
              </w:rPr>
              <w:t xml:space="preserve">déterminant :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les facteurs (diviseurs) premiers;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le plus grand facteur (diviseur) commun;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le plus petit commun multiple;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la racine carrée; </w:t>
            </w:r>
          </w:p>
          <w:p w:rsidR="000F0396" w:rsidRDefault="000F0396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la racine cubique.</w:t>
            </w:r>
          </w:p>
          <w:p w:rsidR="00BB0B85" w:rsidRPr="000A7EEF" w:rsidRDefault="00BB0B85" w:rsidP="00BB0B85">
            <w:pPr>
              <w:pStyle w:val="Default"/>
              <w:rPr>
                <w:sz w:val="22"/>
                <w:szCs w:val="22"/>
                <w:lang w:val="fr-CA"/>
              </w:rPr>
            </w:pPr>
            <w:r w:rsidRPr="00BB0B85">
              <w:rPr>
                <w:sz w:val="22"/>
                <w:szCs w:val="22"/>
                <w:lang w:val="fr-CA"/>
              </w:rPr>
              <w:t>[</w:t>
            </w:r>
            <w:r>
              <w:rPr>
                <w:lang w:val="fr-CA"/>
              </w:rPr>
              <w:t xml:space="preserve">CE, </w:t>
            </w:r>
            <w:r w:rsidRPr="00BB0B85">
              <w:rPr>
                <w:sz w:val="22"/>
                <w:szCs w:val="22"/>
                <w:lang w:val="fr-CA"/>
              </w:rPr>
              <w:t>L, R]</w:t>
            </w:r>
          </w:p>
          <w:p w:rsidR="00F34893" w:rsidRPr="00F34893" w:rsidRDefault="00F34893" w:rsidP="00BB0B85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Algèbre et nombre 4</w:t>
            </w:r>
          </w:p>
          <w:p w:rsidR="000A7EEF" w:rsidRDefault="000A7EEF" w:rsidP="0044494B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Démontrer une compréhension de la multiplication d’expressions polynomiales (limitées à des monômes, des binômes et des trinômes) de façon concrète, imagée et symbolique.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proofErr w:type="gramStart"/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 L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, R,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CA3928" w:rsidRPr="000A7EEF" w:rsidRDefault="00CA3928" w:rsidP="0044494B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Algèbre et nombre 5</w:t>
            </w:r>
          </w:p>
          <w:p w:rsidR="00CA3928" w:rsidRDefault="000A7EEF" w:rsidP="000A7EEF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Démontrer une compréhension de facteurs (diviseurs) communs et de la factorisation (décomposition en facteurs) de trinômes de façon concrète, imagée et symbolique.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L, R,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2508F6" w:rsidRDefault="000A7EEF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2508F6" w:rsidRDefault="000A7EEF" w:rsidP="0044494B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10-3 Nombre 1</w:t>
            </w:r>
          </w:p>
          <w:p w:rsidR="00A80CBC" w:rsidRDefault="000A7EEF" w:rsidP="009724C8">
            <w:pPr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Résoudre des problèmes comportant des prix unitaires et le change de devises à l’aide du raisonnement proportionnel.</w:t>
            </w:r>
          </w:p>
          <w:p w:rsidR="00607B76" w:rsidRPr="009A1443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9A1443">
              <w:rPr>
                <w:rFonts w:ascii="Times New Roman" w:hAnsi="Times New Roman" w:cs="Times New Roman"/>
                <w:color w:val="000000"/>
              </w:rPr>
              <w:t>[C</w:t>
            </w:r>
            <w:r w:rsidR="00A052EC" w:rsidRPr="009A1443">
              <w:rPr>
                <w:rFonts w:ascii="Times New Roman" w:hAnsi="Times New Roman" w:cs="Times New Roman"/>
                <w:color w:val="000000"/>
              </w:rPr>
              <w:t>E</w:t>
            </w:r>
            <w:r w:rsidRPr="009A14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052EC" w:rsidRPr="009A1443">
              <w:rPr>
                <w:rFonts w:ascii="Times New Roman" w:hAnsi="Times New Roman" w:cs="Times New Roman"/>
                <w:color w:val="000000"/>
              </w:rPr>
              <w:t>L, R, RP</w:t>
            </w:r>
            <w:r w:rsidRPr="009A1443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607B76" w:rsidRPr="009A1443" w:rsidRDefault="00A052EC" w:rsidP="00A052EC">
            <w:pPr>
              <w:rPr>
                <w:rFonts w:ascii="Times New Roman" w:hAnsi="Times New Roman" w:cs="Times New Roman"/>
              </w:rPr>
            </w:pPr>
            <w:r w:rsidRPr="009A1443">
              <w:rPr>
                <w:rFonts w:ascii="Times New Roman" w:hAnsi="Times New Roman" w:cs="Times New Roman"/>
                <w:color w:val="000000"/>
              </w:rPr>
              <w:t>[TIC : F2-4.7]</w:t>
            </w:r>
          </w:p>
        </w:tc>
      </w:tr>
    </w:tbl>
    <w:p w:rsidR="002B75C1" w:rsidRDefault="002B75C1">
      <w:r>
        <w:br w:type="page"/>
      </w:r>
    </w:p>
    <w:tbl>
      <w:tblPr>
        <w:tblStyle w:val="TableGrid"/>
        <w:tblW w:w="0" w:type="auto"/>
        <w:tblLook w:val="04A0"/>
      </w:tblPr>
      <w:tblGrid>
        <w:gridCol w:w="4734"/>
        <w:gridCol w:w="4824"/>
      </w:tblGrid>
      <w:tr w:rsidR="000F0396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F0396" w:rsidRPr="009A1443" w:rsidRDefault="000F0396" w:rsidP="00444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F0396" w:rsidRPr="00BB0B85" w:rsidRDefault="000F0396" w:rsidP="000F0396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>Nombre 2</w:t>
            </w:r>
          </w:p>
          <w:p w:rsidR="000F0396" w:rsidRPr="000A7EEF" w:rsidRDefault="000F0396" w:rsidP="000F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Démontrer une compréhension de la rémunération, y compris :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 salaire horaire;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 salaire fixe;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 travail à forfait;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la commission;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le tarif à la pièce;</w:t>
            </w:r>
          </w:p>
          <w:p w:rsidR="000F0396" w:rsidRDefault="000F0396" w:rsidP="000F0396">
            <w:pPr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pour calculer le revenu brut et le revenu net.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>L, R,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>T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607B76" w:rsidRPr="000A7EEF" w:rsidRDefault="00A052EC" w:rsidP="000F0396">
            <w:pPr>
              <w:rPr>
                <w:rFonts w:ascii="Times New Roman" w:hAnsi="Times New Roman" w:cs="Times New Roman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TIC : C6-4.1; C6-4.2; C7-4.2; F2-4.7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</w:tc>
      </w:tr>
      <w:tr w:rsidR="000A7EEF" w:rsidRPr="00F34893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2508F6" w:rsidRDefault="000A7EEF" w:rsidP="0044494B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BB0B85">
              <w:rPr>
                <w:rFonts w:ascii="Times New Roman" w:hAnsi="Times New Roman" w:cs="Times New Roman"/>
                <w:b/>
                <w:lang w:val="fr-CA"/>
              </w:rPr>
              <w:t xml:space="preserve">10-3 Algèbre 1 </w:t>
            </w:r>
            <w:r w:rsidRPr="000A3DC6">
              <w:rPr>
                <w:rFonts w:ascii="Times New Roman" w:hAnsi="Times New Roman" w:cs="Times New Roman"/>
                <w:color w:val="FF0000"/>
                <w:lang w:val="fr-CA"/>
              </w:rPr>
              <w:t>(Intégré à travers le cours)</w:t>
            </w:r>
          </w:p>
          <w:p w:rsidR="000A7EEF" w:rsidRPr="000A7EEF" w:rsidRDefault="000A7EEF" w:rsidP="0097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lang w:val="fr-CA"/>
              </w:rPr>
              <w:t>Résoudre des problèmes qui font appel à la transformation et à l’application de formules ayant trait :</w:t>
            </w:r>
          </w:p>
          <w:p w:rsidR="00A80CBC" w:rsidRDefault="000A7EEF" w:rsidP="00A80CB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au périmètre;</w:t>
            </w:r>
            <w:r w:rsidR="00A80CBC">
              <w:rPr>
                <w:sz w:val="22"/>
                <w:szCs w:val="22"/>
                <w:lang w:val="fr-CA"/>
              </w:rPr>
              <w:t xml:space="preserve"> </w:t>
            </w:r>
          </w:p>
          <w:p w:rsidR="000A7EEF" w:rsidRPr="00A80CBC" w:rsidRDefault="000A7EEF" w:rsidP="00A80CB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A80CBC">
              <w:rPr>
                <w:sz w:val="22"/>
                <w:szCs w:val="22"/>
                <w:lang w:val="fr-CA"/>
              </w:rPr>
              <w:t>à l’aire;</w:t>
            </w:r>
            <w:r w:rsidR="00A80CBC" w:rsidRPr="00A80CBC">
              <w:rPr>
                <w:sz w:val="22"/>
                <w:szCs w:val="22"/>
                <w:lang w:val="fr-CA"/>
              </w:rPr>
              <w:t xml:space="preserve"> </w:t>
            </w:r>
          </w:p>
          <w:p w:rsidR="00852CFE" w:rsidRPr="000A7EEF" w:rsidRDefault="000A7EEF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au théorème de Pythagore;</w:t>
            </w:r>
            <w:r w:rsidR="00852CFE">
              <w:rPr>
                <w:sz w:val="22"/>
                <w:szCs w:val="22"/>
                <w:lang w:val="fr-CA"/>
              </w:rPr>
              <w:t xml:space="preserve"> </w:t>
            </w:r>
          </w:p>
          <w:p w:rsidR="000A7EEF" w:rsidRPr="00852CFE" w:rsidRDefault="000A7EEF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852CFE">
              <w:rPr>
                <w:sz w:val="22"/>
                <w:szCs w:val="22"/>
                <w:lang w:val="fr-CA"/>
              </w:rPr>
              <w:t>aux rapports trigonométriques de base;</w:t>
            </w:r>
            <w:r w:rsidR="00852CFE" w:rsidRPr="00852CFE">
              <w:rPr>
                <w:sz w:val="22"/>
                <w:szCs w:val="22"/>
                <w:lang w:val="fr-CA"/>
              </w:rPr>
              <w:t xml:space="preserve"> </w:t>
            </w:r>
          </w:p>
          <w:p w:rsidR="000A7EEF" w:rsidRDefault="000A7EEF" w:rsidP="00F3489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à la rémunération.</w:t>
            </w:r>
            <w:r w:rsidR="00A80CBC">
              <w:rPr>
                <w:sz w:val="22"/>
                <w:szCs w:val="22"/>
                <w:lang w:val="fr-CA"/>
              </w:rPr>
              <w:t xml:space="preserve"> 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  <w:lang w:val="fr-CA"/>
              </w:rPr>
              <w:t>CE, L, R, RP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607B76" w:rsidRPr="000A7EEF" w:rsidRDefault="00607B76" w:rsidP="00607B76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1</w:t>
            </w:r>
          </w:p>
          <w:p w:rsidR="00CA3928" w:rsidRPr="000A7EEF" w:rsidRDefault="000A7EEF" w:rsidP="0044494B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Interpréter et expliquer les relations parmi des données, des graphiques et des situations.</w:t>
            </w:r>
          </w:p>
          <w:p w:rsid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L, R, T,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TIC : C6-4.3; C7-4.2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0A7EEF" w:rsidRPr="000A7EEF" w:rsidRDefault="000A7EEF" w:rsidP="0044494B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2</w:t>
            </w:r>
          </w:p>
          <w:p w:rsidR="000A7EEF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Démontrer une compréhension des relations et des fonctions.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R,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0A7EEF" w:rsidRPr="002508F6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3</w:t>
            </w:r>
          </w:p>
          <w:p w:rsidR="000A7EEF" w:rsidRPr="000A7EEF" w:rsidRDefault="000A7EEF" w:rsidP="009724C8">
            <w:pPr>
              <w:pStyle w:val="Normal1"/>
              <w:rPr>
                <w:color w:val="000000"/>
                <w:sz w:val="22"/>
                <w:szCs w:val="22"/>
                <w:lang w:val="fr-CA"/>
              </w:rPr>
            </w:pPr>
            <w:r w:rsidRPr="000A7EEF">
              <w:rPr>
                <w:color w:val="000000"/>
                <w:sz w:val="22"/>
                <w:szCs w:val="22"/>
                <w:lang w:val="fr-CA"/>
              </w:rPr>
              <w:t xml:space="preserve">Démontrer une compréhension de la pente en ce qui a rapport à :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l’élévation et la course;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segments de droite et des droites;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le taux de variation;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droites parallèles;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des droites perpendiculaires.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[R, RP, V]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4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Décrire et représenter des relations linéaires à l’aide :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 descriptions verbales;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 paires ordonnées;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 tables de valeurs;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 graphiques; </w:t>
            </w:r>
          </w:p>
          <w:p w:rsid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d’équations.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C, L, R,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0A7EEF" w:rsidRPr="002508F6" w:rsidRDefault="000A7EEF" w:rsidP="009724C8">
            <w:pPr>
              <w:pStyle w:val="Default"/>
              <w:ind w:left="360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5</w:t>
            </w:r>
          </w:p>
          <w:p w:rsidR="00C40FAF" w:rsidRPr="000A7EEF" w:rsidRDefault="00C40FAF" w:rsidP="00C40FAF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Déterminer les caractéristiques des graphiques de relations linéaires, y compris : </w:t>
            </w:r>
          </w:p>
          <w:p w:rsidR="00C40FAF" w:rsidRPr="000A7EE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les coordonnées à l’origine; </w:t>
            </w:r>
          </w:p>
          <w:p w:rsidR="00C40FAF" w:rsidRPr="000A7EE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la pente; </w:t>
            </w:r>
          </w:p>
          <w:p w:rsidR="00C40FAF" w:rsidRPr="000A7EE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le domaine; </w:t>
            </w:r>
          </w:p>
          <w:p w:rsidR="00C40FAF" w:rsidRPr="00C40FA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l’image. 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[L, R, RP, V]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6</w:t>
            </w:r>
          </w:p>
          <w:p w:rsidR="00C40FAF" w:rsidRPr="00F7533D" w:rsidRDefault="00C40FAF" w:rsidP="00C40FAF">
            <w:pPr>
              <w:pStyle w:val="Default"/>
              <w:rPr>
                <w:sz w:val="22"/>
                <w:szCs w:val="22"/>
                <w:lang w:val="fr-CA"/>
              </w:rPr>
            </w:pPr>
            <w:r w:rsidRPr="00F7533D">
              <w:rPr>
                <w:sz w:val="22"/>
                <w:szCs w:val="22"/>
                <w:lang w:val="fr-CA"/>
              </w:rPr>
              <w:t xml:space="preserve">Associer les relations linéaires exprimées sous la forme : </w:t>
            </w:r>
          </w:p>
          <w:p w:rsidR="00C40FAF" w:rsidRPr="00F7533D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F7533D">
              <w:rPr>
                <w:sz w:val="22"/>
                <w:szCs w:val="22"/>
                <w:lang w:val="fr-CA"/>
              </w:rPr>
              <w:t>explicite (</w:t>
            </w:r>
            <w:r w:rsidRPr="00F7533D">
              <w:rPr>
                <w:i/>
                <w:sz w:val="22"/>
                <w:szCs w:val="22"/>
                <w:lang w:val="fr-CA"/>
              </w:rPr>
              <w:t xml:space="preserve">y </w:t>
            </w:r>
            <w:r w:rsidRPr="00F7533D">
              <w:rPr>
                <w:sz w:val="22"/>
                <w:szCs w:val="22"/>
                <w:lang w:val="fr-CA"/>
              </w:rPr>
              <w:t xml:space="preserve">= </w:t>
            </w:r>
            <w:proofErr w:type="spellStart"/>
            <w:r w:rsidRPr="00F7533D">
              <w:rPr>
                <w:i/>
                <w:sz w:val="22"/>
                <w:szCs w:val="22"/>
                <w:lang w:val="fr-CA"/>
              </w:rPr>
              <w:t>mx</w:t>
            </w:r>
            <w:proofErr w:type="spellEnd"/>
            <w:r w:rsidRPr="00F7533D">
              <w:rPr>
                <w:sz w:val="22"/>
                <w:szCs w:val="22"/>
                <w:lang w:val="fr-CA"/>
              </w:rPr>
              <w:t xml:space="preserve"> +</w:t>
            </w:r>
            <w:r w:rsidRPr="00F7533D">
              <w:rPr>
                <w:i/>
                <w:sz w:val="22"/>
                <w:szCs w:val="22"/>
                <w:lang w:val="fr-CA"/>
              </w:rPr>
              <w:t xml:space="preserve"> b</w:t>
            </w:r>
            <w:r w:rsidRPr="00F7533D">
              <w:rPr>
                <w:sz w:val="22"/>
                <w:szCs w:val="22"/>
                <w:lang w:val="fr-CA"/>
              </w:rPr>
              <w:t xml:space="preserve">); </w:t>
            </w:r>
          </w:p>
          <w:p w:rsidR="00C40FAF" w:rsidRPr="00F7533D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F7533D">
              <w:rPr>
                <w:sz w:val="22"/>
                <w:szCs w:val="22"/>
                <w:lang w:val="fr-CA"/>
              </w:rPr>
              <w:t>générale (</w:t>
            </w:r>
            <w:proofErr w:type="spellStart"/>
            <w:r w:rsidRPr="00F7533D">
              <w:rPr>
                <w:i/>
                <w:sz w:val="22"/>
                <w:szCs w:val="22"/>
                <w:lang w:val="fr-CA"/>
              </w:rPr>
              <w:t>Ax</w:t>
            </w:r>
            <w:proofErr w:type="spellEnd"/>
            <w:r w:rsidRPr="00F7533D">
              <w:rPr>
                <w:sz w:val="22"/>
                <w:szCs w:val="22"/>
                <w:lang w:val="fr-CA"/>
              </w:rPr>
              <w:t xml:space="preserve"> + </w:t>
            </w:r>
            <w:r w:rsidRPr="00F7533D">
              <w:rPr>
                <w:i/>
                <w:sz w:val="22"/>
                <w:szCs w:val="22"/>
                <w:lang w:val="fr-CA"/>
              </w:rPr>
              <w:t>By</w:t>
            </w:r>
            <w:r w:rsidRPr="00F7533D">
              <w:rPr>
                <w:sz w:val="22"/>
                <w:szCs w:val="22"/>
                <w:lang w:val="fr-CA"/>
              </w:rPr>
              <w:t xml:space="preserve"> + </w:t>
            </w:r>
            <w:r w:rsidRPr="00F7533D">
              <w:rPr>
                <w:i/>
                <w:sz w:val="22"/>
                <w:szCs w:val="22"/>
                <w:lang w:val="fr-CA"/>
              </w:rPr>
              <w:t>C</w:t>
            </w:r>
            <w:r w:rsidRPr="00F7533D">
              <w:rPr>
                <w:sz w:val="22"/>
                <w:szCs w:val="22"/>
                <w:lang w:val="fr-CA"/>
              </w:rPr>
              <w:t xml:space="preserve"> = 0); </w:t>
            </w:r>
          </w:p>
          <w:p w:rsidR="00C40FA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F7533D">
              <w:rPr>
                <w:sz w:val="22"/>
                <w:szCs w:val="22"/>
                <w:lang w:val="fr-CA"/>
              </w:rPr>
              <w:t>pente-point [</w:t>
            </w:r>
            <w:r w:rsidRPr="00F7533D">
              <w:rPr>
                <w:i/>
                <w:sz w:val="22"/>
                <w:szCs w:val="22"/>
                <w:lang w:val="fr-CA"/>
              </w:rPr>
              <w:t>y</w:t>
            </w:r>
            <w:r w:rsidRPr="00F7533D">
              <w:rPr>
                <w:sz w:val="22"/>
                <w:szCs w:val="22"/>
                <w:lang w:val="fr-CA"/>
              </w:rPr>
              <w:t xml:space="preserve"> – </w:t>
            </w:r>
            <w:r w:rsidRPr="00F7533D">
              <w:rPr>
                <w:i/>
                <w:sz w:val="22"/>
                <w:szCs w:val="22"/>
                <w:lang w:val="fr-CA"/>
              </w:rPr>
              <w:t>y</w:t>
            </w:r>
            <w:r w:rsidRPr="00F7533D">
              <w:rPr>
                <w:sz w:val="22"/>
                <w:szCs w:val="22"/>
                <w:vertAlign w:val="subscript"/>
                <w:lang w:val="fr-CA"/>
              </w:rPr>
              <w:t>1</w:t>
            </w:r>
            <w:r w:rsidRPr="00F7533D">
              <w:rPr>
                <w:sz w:val="22"/>
                <w:szCs w:val="22"/>
                <w:lang w:val="fr-CA"/>
              </w:rPr>
              <w:t xml:space="preserve"> = </w:t>
            </w:r>
            <w:r w:rsidRPr="00F7533D">
              <w:rPr>
                <w:i/>
                <w:sz w:val="22"/>
                <w:szCs w:val="22"/>
                <w:lang w:val="fr-CA"/>
              </w:rPr>
              <w:t>m</w:t>
            </w:r>
            <w:r w:rsidRPr="00F7533D">
              <w:rPr>
                <w:sz w:val="22"/>
                <w:szCs w:val="22"/>
                <w:lang w:val="fr-CA"/>
              </w:rPr>
              <w:t>(</w:t>
            </w:r>
            <w:r w:rsidRPr="00F7533D">
              <w:rPr>
                <w:i/>
                <w:sz w:val="22"/>
                <w:szCs w:val="22"/>
                <w:lang w:val="fr-CA"/>
              </w:rPr>
              <w:t>x</w:t>
            </w:r>
            <w:r w:rsidRPr="00F7533D">
              <w:rPr>
                <w:sz w:val="22"/>
                <w:szCs w:val="22"/>
                <w:lang w:val="fr-CA"/>
              </w:rPr>
              <w:t xml:space="preserve"> – </w:t>
            </w:r>
            <w:r w:rsidRPr="00F7533D">
              <w:rPr>
                <w:i/>
                <w:sz w:val="22"/>
                <w:szCs w:val="22"/>
                <w:lang w:val="fr-CA"/>
              </w:rPr>
              <w:t>x</w:t>
            </w:r>
            <w:r w:rsidRPr="00F7533D">
              <w:rPr>
                <w:sz w:val="22"/>
                <w:szCs w:val="22"/>
                <w:vertAlign w:val="subscript"/>
                <w:lang w:val="fr-CA"/>
              </w:rPr>
              <w:t>1</w:t>
            </w:r>
            <w:r w:rsidRPr="00F7533D">
              <w:rPr>
                <w:sz w:val="22"/>
                <w:szCs w:val="22"/>
                <w:lang w:val="fr-CA"/>
              </w:rPr>
              <w:t xml:space="preserve">)]; </w:t>
            </w:r>
          </w:p>
          <w:p w:rsidR="00C40FAF" w:rsidRDefault="00C40FAF" w:rsidP="00C40FAF">
            <w:pPr>
              <w:pStyle w:val="Default"/>
              <w:rPr>
                <w:sz w:val="22"/>
                <w:szCs w:val="22"/>
                <w:lang w:val="fr-CA"/>
              </w:rPr>
            </w:pPr>
            <w:r w:rsidRPr="00C40FAF">
              <w:rPr>
                <w:sz w:val="22"/>
                <w:szCs w:val="22"/>
                <w:lang w:val="fr-CA"/>
              </w:rPr>
              <w:t>à leurs graphiques.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L, R, T,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TIC : C6-4.3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  <w:p w:rsidR="000A7EEF" w:rsidRPr="002508F6" w:rsidRDefault="000A7EEF" w:rsidP="00C40FAF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7</w:t>
            </w:r>
          </w:p>
          <w:p w:rsidR="000A7EEF" w:rsidRPr="002508F6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  <w:r w:rsidRPr="002508F6">
              <w:rPr>
                <w:sz w:val="22"/>
                <w:szCs w:val="22"/>
                <w:lang w:val="fr-CA"/>
              </w:rPr>
              <w:t xml:space="preserve">Déterminer l’équation d’une relation linéaire à partir :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d’un graphique;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d’un point et d’une pente;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 deux points;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d’un point et de l’équation d’une droite parallèle ou perpendiculaire;</w:t>
            </w:r>
          </w:p>
          <w:p w:rsidR="000A7EEF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pour résoudre des problèmes.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L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, R, RP, V]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A7EEF" w:rsidRPr="00BB0B85">
              <w:rPr>
                <w:b/>
                <w:sz w:val="22"/>
                <w:szCs w:val="22"/>
                <w:lang w:val="fr-CA"/>
              </w:rPr>
              <w:t>C Relations et fonctions 8</w:t>
            </w:r>
          </w:p>
          <w:p w:rsidR="00C40FAF" w:rsidRDefault="000A7EEF" w:rsidP="00C40FAF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Représenter une fonction linéaire sous la forme de notation fonctionnelle.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CE, L,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</w:tcPr>
          <w:p w:rsidR="000A7EEF" w:rsidRPr="0044494B" w:rsidRDefault="000A7EEF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F0396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0F0396" w:rsidRPr="00BB0B85" w:rsidRDefault="009A1443" w:rsidP="000F0396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10</w:t>
            </w:r>
            <w:r w:rsidR="000F0396" w:rsidRPr="00BB0B85">
              <w:rPr>
                <w:b/>
                <w:sz w:val="22"/>
                <w:szCs w:val="22"/>
                <w:lang w:val="fr-CA"/>
              </w:rPr>
              <w:t>C Relations et fonctions 9</w:t>
            </w:r>
          </w:p>
          <w:p w:rsidR="000F0396" w:rsidRDefault="000F0396" w:rsidP="000F0396">
            <w:pPr>
              <w:pStyle w:val="Default"/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Résoudre des problèmes comportant des systèmes d’équations linéaires ayant deux variables graphiquement et algébriquement.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 xml:space="preserve">[L, R, RP, 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 xml:space="preserve">T, 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V]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[</w:t>
            </w:r>
            <w:r>
              <w:rPr>
                <w:rFonts w:ascii="Times New Roman" w:hAnsi="Times New Roman" w:cs="Times New Roman"/>
                <w:color w:val="000000"/>
                <w:lang w:val="fr-CA"/>
              </w:rPr>
              <w:t>TIC : C6-4.1</w:t>
            </w:r>
            <w:r w:rsidRPr="00BB0B85">
              <w:rPr>
                <w:rFonts w:ascii="Times New Roman" w:hAnsi="Times New Roman" w:cs="Times New Roman"/>
                <w:color w:val="000000"/>
                <w:lang w:val="fr-CA"/>
              </w:rPr>
              <w:t>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0396" w:rsidRPr="0044494B" w:rsidRDefault="000F0396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355301" w:rsidRDefault="00355301">
      <w:pPr>
        <w:rPr>
          <w:lang w:val="fr-CA"/>
        </w:rPr>
      </w:pPr>
    </w:p>
    <w:p w:rsidR="00267CE2" w:rsidRPr="00355301" w:rsidRDefault="00267CE2" w:rsidP="00F34893">
      <w:pPr>
        <w:rPr>
          <w:rFonts w:ascii="Times New Roman" w:hAnsi="Times New Roman" w:cs="Times New Roman"/>
          <w:lang w:val="fr-CA"/>
        </w:rPr>
      </w:pPr>
    </w:p>
    <w:sectPr w:rsidR="00267CE2" w:rsidRPr="00355301" w:rsidSect="000A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1E"/>
    <w:multiLevelType w:val="hybridMultilevel"/>
    <w:tmpl w:val="A4A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50681"/>
    <w:multiLevelType w:val="hybridMultilevel"/>
    <w:tmpl w:val="959E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A0C91"/>
    <w:multiLevelType w:val="hybridMultilevel"/>
    <w:tmpl w:val="6B1A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67311"/>
    <w:multiLevelType w:val="multilevel"/>
    <w:tmpl w:val="3CA02E7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0D7E81"/>
    <w:multiLevelType w:val="hybridMultilevel"/>
    <w:tmpl w:val="FC20EF76"/>
    <w:lvl w:ilvl="0" w:tplc="AEF458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27D35"/>
    <w:multiLevelType w:val="hybridMultilevel"/>
    <w:tmpl w:val="6FC6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226312"/>
    <w:multiLevelType w:val="hybridMultilevel"/>
    <w:tmpl w:val="F2E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57458"/>
    <w:multiLevelType w:val="hybridMultilevel"/>
    <w:tmpl w:val="4400F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16102F"/>
    <w:multiLevelType w:val="multilevel"/>
    <w:tmpl w:val="F9C2540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2E06BE"/>
    <w:multiLevelType w:val="hybridMultilevel"/>
    <w:tmpl w:val="9048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C7DD4"/>
    <w:multiLevelType w:val="hybridMultilevel"/>
    <w:tmpl w:val="18B2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74361F"/>
    <w:multiLevelType w:val="multilevel"/>
    <w:tmpl w:val="0AE66F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4F1"/>
    <w:rsid w:val="00017419"/>
    <w:rsid w:val="00054F29"/>
    <w:rsid w:val="00060B07"/>
    <w:rsid w:val="000A3DC6"/>
    <w:rsid w:val="000A7EEF"/>
    <w:rsid w:val="000F0396"/>
    <w:rsid w:val="001833F8"/>
    <w:rsid w:val="002508F6"/>
    <w:rsid w:val="00267CE2"/>
    <w:rsid w:val="002B75C1"/>
    <w:rsid w:val="002F22F3"/>
    <w:rsid w:val="00311942"/>
    <w:rsid w:val="00355301"/>
    <w:rsid w:val="00421E22"/>
    <w:rsid w:val="0044494B"/>
    <w:rsid w:val="00536E1D"/>
    <w:rsid w:val="00580045"/>
    <w:rsid w:val="005B7B77"/>
    <w:rsid w:val="00607B76"/>
    <w:rsid w:val="00620F7D"/>
    <w:rsid w:val="006855E8"/>
    <w:rsid w:val="0069684C"/>
    <w:rsid w:val="006F5DFD"/>
    <w:rsid w:val="00852CFE"/>
    <w:rsid w:val="008674F1"/>
    <w:rsid w:val="008845C2"/>
    <w:rsid w:val="009724C8"/>
    <w:rsid w:val="00990DF1"/>
    <w:rsid w:val="009A1443"/>
    <w:rsid w:val="00A052EC"/>
    <w:rsid w:val="00A23DEE"/>
    <w:rsid w:val="00A80CBC"/>
    <w:rsid w:val="00AC4CE6"/>
    <w:rsid w:val="00B4004C"/>
    <w:rsid w:val="00B47916"/>
    <w:rsid w:val="00B516CB"/>
    <w:rsid w:val="00B83725"/>
    <w:rsid w:val="00BB0B85"/>
    <w:rsid w:val="00C23B10"/>
    <w:rsid w:val="00C40FAF"/>
    <w:rsid w:val="00C60FA6"/>
    <w:rsid w:val="00CA3928"/>
    <w:rsid w:val="00CC55D7"/>
    <w:rsid w:val="00D9636C"/>
    <w:rsid w:val="00E60F0D"/>
    <w:rsid w:val="00F3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ListParagraph">
    <w:name w:val="List Paragraph"/>
    <w:basedOn w:val="Normal"/>
    <w:uiPriority w:val="34"/>
    <w:qFormat/>
    <w:rsid w:val="00C6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8E75-E805-41D4-84E3-6E450156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Diane.Stobbe</dc:creator>
  <cp:lastModifiedBy>Alberta Eduction - Advanced Education</cp:lastModifiedBy>
  <cp:revision>2</cp:revision>
  <cp:lastPrinted>2010-04-21T15:54:00Z</cp:lastPrinted>
  <dcterms:created xsi:type="dcterms:W3CDTF">2012-05-10T14:47:00Z</dcterms:created>
  <dcterms:modified xsi:type="dcterms:W3CDTF">2012-05-10T14:47:00Z</dcterms:modified>
</cp:coreProperties>
</file>