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FD" w:rsidRPr="0000397D" w:rsidRDefault="00981EFD" w:rsidP="00981E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fr-CA"/>
        </w:rPr>
      </w:pPr>
      <w:r w:rsidRPr="0000397D">
        <w:rPr>
          <w:rFonts w:ascii="Times New Roman" w:hAnsi="Times New Roman" w:cs="Times New Roman"/>
          <w:b/>
          <w:color w:val="FF0000"/>
          <w:sz w:val="32"/>
          <w:szCs w:val="32"/>
          <w:lang w:val="fr-CA"/>
        </w:rPr>
        <w:t>Activités, dans les ressources approuvées, qui représentent les concepts mathématiques communs dans les cours de Mathématiques 10C et 10-3</w:t>
      </w:r>
    </w:p>
    <w:p w:rsidR="00981EFD" w:rsidRPr="0000397D" w:rsidRDefault="00981EFD" w:rsidP="00981EFD">
      <w:pPr>
        <w:spacing w:after="0" w:line="240" w:lineRule="auto"/>
        <w:rPr>
          <w:rFonts w:ascii="Times New Roman" w:hAnsi="Times New Roman" w:cs="Times New Roman"/>
          <w:color w:val="FF0000"/>
          <w:lang w:val="fr-CA"/>
        </w:rPr>
      </w:pPr>
    </w:p>
    <w:p w:rsidR="00981EFD" w:rsidRDefault="00981EFD" w:rsidP="00981EFD">
      <w:pPr>
        <w:spacing w:after="0" w:line="240" w:lineRule="auto"/>
        <w:rPr>
          <w:rFonts w:ascii="Times New Roman" w:hAnsi="Times New Roman" w:cs="Times New Roman"/>
          <w:color w:val="FF0000"/>
          <w:lang w:val="fr-CA"/>
        </w:rPr>
      </w:pPr>
      <w:r w:rsidRPr="0000397D">
        <w:rPr>
          <w:rFonts w:ascii="Times New Roman" w:hAnsi="Times New Roman" w:cs="Times New Roman"/>
          <w:color w:val="FF0000"/>
          <w:lang w:val="fr-CA"/>
        </w:rPr>
        <w:t>Le texte en jaune représente les concepts mathématiques communs dans les deux cours.</w:t>
      </w:r>
    </w:p>
    <w:p w:rsidR="0000397D" w:rsidRPr="0000397D" w:rsidRDefault="0000397D" w:rsidP="00981EFD">
      <w:pPr>
        <w:spacing w:after="0" w:line="240" w:lineRule="auto"/>
        <w:rPr>
          <w:rFonts w:ascii="Times New Roman" w:hAnsi="Times New Roman" w:cs="Times New Roman"/>
          <w:color w:val="FF0000"/>
          <w:lang w:val="fr-CA"/>
        </w:rPr>
      </w:pPr>
    </w:p>
    <w:p w:rsidR="0000397D" w:rsidRPr="0000397D" w:rsidRDefault="0000397D" w:rsidP="00981EFD">
      <w:pPr>
        <w:spacing w:after="0" w:line="240" w:lineRule="auto"/>
        <w:rPr>
          <w:rFonts w:ascii="Times New Roman" w:hAnsi="Times New Roman" w:cs="Times New Roman"/>
          <w:color w:val="FF0000"/>
          <w:lang w:val="fr-CA"/>
        </w:rPr>
      </w:pPr>
      <w:r w:rsidRPr="0000397D">
        <w:rPr>
          <w:rFonts w:ascii="Times New Roman" w:hAnsi="Times New Roman" w:cs="Times New Roman"/>
          <w:color w:val="FF0000"/>
          <w:lang w:val="fr-CA"/>
        </w:rPr>
        <w:t>Ressources approuvées :</w:t>
      </w:r>
    </w:p>
    <w:p w:rsidR="0000397D" w:rsidRPr="0000397D" w:rsidRDefault="0000397D" w:rsidP="0000397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lang w:val="fr-CA"/>
        </w:rPr>
      </w:pPr>
      <w:r w:rsidRPr="0000397D">
        <w:rPr>
          <w:rFonts w:ascii="Times New Roman" w:hAnsi="Times New Roman" w:cs="Times New Roman"/>
          <w:color w:val="FF0000"/>
          <w:lang w:val="fr-CA"/>
        </w:rPr>
        <w:t>Mathématiques 10 : fondements et pré-calcul (Mathématiques 10C)</w:t>
      </w:r>
    </w:p>
    <w:p w:rsidR="0000397D" w:rsidRPr="0000397D" w:rsidRDefault="0000397D" w:rsidP="0000397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lang w:val="fr-CA"/>
        </w:rPr>
      </w:pPr>
      <w:r w:rsidRPr="0000397D">
        <w:rPr>
          <w:rFonts w:ascii="Times New Roman" w:hAnsi="Times New Roman" w:cs="Times New Roman"/>
          <w:color w:val="FF0000"/>
          <w:lang w:val="fr-CA"/>
        </w:rPr>
        <w:t>Les mathématiques au travail 10 (Mathématiques 10-3)</w:t>
      </w:r>
    </w:p>
    <w:p w:rsidR="00F01D81" w:rsidRPr="0000397D" w:rsidRDefault="00F01D81" w:rsidP="00981EFD">
      <w:pPr>
        <w:spacing w:after="0" w:line="240" w:lineRule="auto"/>
        <w:rPr>
          <w:color w:val="FF0000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00397D" w:rsidRPr="0000397D" w:rsidTr="00EB2EF7"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397D" w:rsidRPr="00EB2EF7" w:rsidRDefault="0000397D" w:rsidP="000039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fr-CA"/>
              </w:rPr>
            </w:pPr>
            <w:r w:rsidRPr="00EB2E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fr-CA"/>
              </w:rPr>
              <w:t>Cours et résultats d’apprentissage</w:t>
            </w:r>
          </w:p>
        </w:tc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397D" w:rsidRPr="00EB2EF7" w:rsidRDefault="0000397D" w:rsidP="0000397D">
            <w:pPr>
              <w:pStyle w:val="Default"/>
              <w:jc w:val="center"/>
              <w:rPr>
                <w:b/>
                <w:color w:val="FF0000"/>
                <w:sz w:val="28"/>
                <w:szCs w:val="28"/>
                <w:lang w:val="fr-CA"/>
              </w:rPr>
            </w:pPr>
            <w:r w:rsidRPr="00EB2EF7">
              <w:rPr>
                <w:b/>
                <w:color w:val="FF0000"/>
                <w:sz w:val="28"/>
                <w:szCs w:val="28"/>
                <w:lang w:val="fr-CA"/>
              </w:rPr>
              <w:t>Activités divisées en thèmes</w:t>
            </w:r>
          </w:p>
        </w:tc>
      </w:tr>
      <w:tr w:rsidR="00EB2EF7" w:rsidRPr="00AD2CBF" w:rsidTr="00EB2EF7">
        <w:trPr>
          <w:trHeight w:val="7620"/>
        </w:trPr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EF7" w:rsidRPr="0000397D" w:rsidRDefault="00EB2EF7" w:rsidP="000A7EEF">
            <w:pPr>
              <w:rPr>
                <w:rFonts w:ascii="Times New Roman" w:hAnsi="Times New Roman" w:cs="Times New Roman"/>
                <w:b/>
                <w:lang w:val="fr-CA"/>
              </w:rPr>
            </w:pPr>
            <w:r w:rsidRPr="0000397D">
              <w:rPr>
                <w:rFonts w:ascii="Times New Roman" w:hAnsi="Times New Roman" w:cs="Times New Roman"/>
                <w:b/>
                <w:lang w:val="fr-CA"/>
              </w:rPr>
              <w:t>10C Mesure 1</w:t>
            </w:r>
          </w:p>
          <w:p w:rsidR="00EB2EF7" w:rsidRPr="002508F6" w:rsidRDefault="00EB2EF7" w:rsidP="000A7EEF">
            <w:pPr>
              <w:pStyle w:val="Normal1"/>
              <w:rPr>
                <w:color w:val="000000"/>
                <w:sz w:val="22"/>
                <w:szCs w:val="22"/>
                <w:highlight w:val="yellow"/>
                <w:lang w:val="fr-CA"/>
              </w:rPr>
            </w:pPr>
            <w:r w:rsidRPr="002508F6">
              <w:rPr>
                <w:color w:val="000000"/>
                <w:sz w:val="22"/>
                <w:szCs w:val="22"/>
                <w:highlight w:val="yellow"/>
                <w:lang w:val="fr-CA"/>
              </w:rPr>
              <w:t xml:space="preserve">Résoudre des problèmes comportant la mesure linéaire à l’aide : </w:t>
            </w:r>
          </w:p>
          <w:p w:rsidR="00EB2EF7" w:rsidRPr="002508F6" w:rsidRDefault="00EB2EF7" w:rsidP="000A7EE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  <w:lang w:val="fr-CA"/>
              </w:rPr>
            </w:pPr>
            <w:r w:rsidRPr="002508F6">
              <w:rPr>
                <w:sz w:val="22"/>
                <w:szCs w:val="22"/>
                <w:highlight w:val="yellow"/>
                <w:lang w:val="fr-CA"/>
              </w:rPr>
              <w:t xml:space="preserve">d’unités de mesure des systèmes international (SI) et impérial; </w:t>
            </w:r>
          </w:p>
          <w:p w:rsidR="00EB2EF7" w:rsidRPr="002508F6" w:rsidRDefault="00EB2EF7" w:rsidP="000A7EE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  <w:lang w:val="fr-CA"/>
              </w:rPr>
            </w:pPr>
            <w:r w:rsidRPr="002508F6">
              <w:rPr>
                <w:sz w:val="22"/>
                <w:szCs w:val="22"/>
                <w:highlight w:val="yellow"/>
              </w:rPr>
              <w:t xml:space="preserve">de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stratégies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d’estimation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 xml:space="preserve">; </w:t>
            </w:r>
          </w:p>
          <w:p w:rsidR="00EB2EF7" w:rsidRPr="002508F6" w:rsidRDefault="00EB2EF7" w:rsidP="000A7EE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  <w:lang w:val="fr-CA"/>
              </w:rPr>
            </w:pPr>
            <w:proofErr w:type="gramStart"/>
            <w:r w:rsidRPr="002508F6">
              <w:rPr>
                <w:sz w:val="22"/>
                <w:szCs w:val="22"/>
                <w:highlight w:val="yellow"/>
              </w:rPr>
              <w:t>de</w:t>
            </w:r>
            <w:proofErr w:type="gramEnd"/>
            <w:r w:rsidRPr="002508F6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stratégies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 xml:space="preserve"> de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mesure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>.</w:t>
            </w:r>
          </w:p>
          <w:p w:rsidR="00EB2EF7" w:rsidRPr="0000397D" w:rsidRDefault="00EB2EF7" w:rsidP="000A7EEF">
            <w:pPr>
              <w:pStyle w:val="Default"/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(</w:t>
            </w:r>
            <w:proofErr w:type="spellStart"/>
            <w:r w:rsidRPr="00007A4C">
              <w:rPr>
                <w:b/>
                <w:color w:val="FF0000"/>
                <w:sz w:val="22"/>
                <w:szCs w:val="22"/>
              </w:rPr>
              <w:t>Chapitre</w:t>
            </w:r>
            <w:proofErr w:type="spellEnd"/>
            <w:r w:rsidRPr="00007A4C">
              <w:rPr>
                <w:b/>
                <w:color w:val="FF0000"/>
                <w:sz w:val="22"/>
                <w:szCs w:val="22"/>
              </w:rPr>
              <w:t xml:space="preserve"> 1:</w:t>
            </w:r>
            <w:r w:rsidRPr="0000397D">
              <w:rPr>
                <w:b/>
                <w:sz w:val="22"/>
                <w:szCs w:val="22"/>
              </w:rPr>
              <w:t xml:space="preserve"> </w:t>
            </w:r>
            <w:r w:rsidRPr="0000397D">
              <w:rPr>
                <w:b/>
                <w:i/>
                <w:sz w:val="22"/>
                <w:szCs w:val="22"/>
              </w:rPr>
              <w:t xml:space="preserve">La </w:t>
            </w:r>
            <w:proofErr w:type="spellStart"/>
            <w:r w:rsidRPr="0000397D">
              <w:rPr>
                <w:b/>
                <w:i/>
                <w:sz w:val="22"/>
                <w:szCs w:val="22"/>
              </w:rPr>
              <w:t>mesure</w:t>
            </w:r>
            <w:proofErr w:type="spellEnd"/>
            <w:r w:rsidRPr="0000397D">
              <w:rPr>
                <w:b/>
                <w:sz w:val="22"/>
                <w:szCs w:val="22"/>
              </w:rPr>
              <w:t>)</w:t>
            </w:r>
          </w:p>
          <w:p w:rsidR="00EB2EF7" w:rsidRPr="002508F6" w:rsidRDefault="00EB2EF7" w:rsidP="000A7EEF">
            <w:pPr>
              <w:pStyle w:val="Default"/>
              <w:rPr>
                <w:sz w:val="22"/>
                <w:szCs w:val="22"/>
              </w:rPr>
            </w:pPr>
          </w:p>
          <w:p w:rsidR="00EB2EF7" w:rsidRPr="0000397D" w:rsidRDefault="00EB2EF7" w:rsidP="000A7EEF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 w:rsidRPr="0000397D">
              <w:rPr>
                <w:b/>
                <w:sz w:val="22"/>
                <w:szCs w:val="22"/>
                <w:lang w:val="fr-CA"/>
              </w:rPr>
              <w:t>10C Mesure 2</w:t>
            </w:r>
          </w:p>
          <w:p w:rsidR="00EB2EF7" w:rsidRDefault="00EB2EF7" w:rsidP="000A7EEF">
            <w:pPr>
              <w:pStyle w:val="Default"/>
              <w:rPr>
                <w:sz w:val="22"/>
                <w:szCs w:val="22"/>
                <w:lang w:val="fr-CA"/>
              </w:rPr>
            </w:pPr>
            <w:r w:rsidRPr="002508F6">
              <w:rPr>
                <w:sz w:val="22"/>
                <w:szCs w:val="22"/>
                <w:highlight w:val="yellow"/>
                <w:lang w:val="fr-CA"/>
              </w:rPr>
              <w:t>Appliquer le raisonnement proportionnel pour résoudre des problèmes comportant des conversions entre des unités de mesure SI et impériales.</w:t>
            </w:r>
          </w:p>
          <w:p w:rsidR="00EB2EF7" w:rsidRPr="0000397D" w:rsidRDefault="00EB2EF7" w:rsidP="00CA3928">
            <w:pPr>
              <w:pStyle w:val="Default"/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(</w:t>
            </w:r>
            <w:proofErr w:type="spellStart"/>
            <w:r w:rsidRPr="00007A4C">
              <w:rPr>
                <w:b/>
                <w:color w:val="FF0000"/>
                <w:sz w:val="22"/>
                <w:szCs w:val="22"/>
              </w:rPr>
              <w:t>Chapitre</w:t>
            </w:r>
            <w:proofErr w:type="spellEnd"/>
            <w:r w:rsidRPr="00007A4C">
              <w:rPr>
                <w:b/>
                <w:color w:val="FF0000"/>
                <w:sz w:val="22"/>
                <w:szCs w:val="22"/>
              </w:rPr>
              <w:t xml:space="preserve"> 1:</w:t>
            </w:r>
            <w:r w:rsidRPr="0000397D">
              <w:rPr>
                <w:b/>
                <w:sz w:val="22"/>
                <w:szCs w:val="22"/>
              </w:rPr>
              <w:t xml:space="preserve"> </w:t>
            </w:r>
            <w:r w:rsidRPr="0000397D">
              <w:rPr>
                <w:b/>
                <w:i/>
                <w:sz w:val="22"/>
                <w:szCs w:val="22"/>
              </w:rPr>
              <w:t xml:space="preserve">La </w:t>
            </w:r>
            <w:proofErr w:type="spellStart"/>
            <w:r w:rsidRPr="0000397D">
              <w:rPr>
                <w:b/>
                <w:i/>
                <w:sz w:val="22"/>
                <w:szCs w:val="22"/>
              </w:rPr>
              <w:t>mesure</w:t>
            </w:r>
            <w:proofErr w:type="spellEnd"/>
            <w:r w:rsidRPr="0000397D">
              <w:rPr>
                <w:b/>
                <w:sz w:val="22"/>
                <w:szCs w:val="22"/>
              </w:rPr>
              <w:t>)</w:t>
            </w:r>
          </w:p>
          <w:p w:rsidR="00EB2EF7" w:rsidRDefault="00EB2EF7" w:rsidP="00CA3928">
            <w:pPr>
              <w:pStyle w:val="Default"/>
              <w:rPr>
                <w:sz w:val="22"/>
                <w:szCs w:val="22"/>
              </w:rPr>
            </w:pPr>
          </w:p>
          <w:p w:rsidR="00EB2EF7" w:rsidRPr="0000397D" w:rsidRDefault="00EB2EF7" w:rsidP="002163C7">
            <w:pPr>
              <w:pStyle w:val="Default"/>
              <w:numPr>
                <w:ilvl w:val="1"/>
                <w:numId w:val="10"/>
              </w:numPr>
              <w:rPr>
                <w:b/>
                <w:sz w:val="22"/>
                <w:szCs w:val="22"/>
                <w:lang w:val="fr-CA"/>
              </w:rPr>
            </w:pPr>
            <w:r w:rsidRPr="0000397D">
              <w:rPr>
                <w:b/>
                <w:sz w:val="22"/>
                <w:szCs w:val="22"/>
                <w:lang w:val="fr-CA"/>
              </w:rPr>
              <w:t>Mesure 1</w:t>
            </w:r>
          </w:p>
          <w:p w:rsidR="00EB2EF7" w:rsidRDefault="00EB2EF7" w:rsidP="002163C7">
            <w:pPr>
              <w:pStyle w:val="Default"/>
              <w:rPr>
                <w:sz w:val="22"/>
                <w:szCs w:val="22"/>
                <w:highlight w:val="yellow"/>
                <w:lang w:val="fr-CA"/>
              </w:rPr>
            </w:pPr>
            <w:r w:rsidRPr="000A7EEF">
              <w:rPr>
                <w:sz w:val="22"/>
                <w:szCs w:val="22"/>
                <w:highlight w:val="yellow"/>
                <w:lang w:val="fr-CA"/>
              </w:rPr>
              <w:t>Démontrer une compréhension du système international d’unités (SI) en :</w:t>
            </w:r>
          </w:p>
          <w:p w:rsidR="00EB2EF7" w:rsidRPr="000A7EEF" w:rsidRDefault="00EB2EF7" w:rsidP="002163C7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  <w:highlight w:val="yellow"/>
                <w:lang w:val="fr-CA"/>
              </w:rPr>
            </w:pPr>
            <w:r w:rsidRPr="000A7EEF">
              <w:rPr>
                <w:sz w:val="22"/>
                <w:szCs w:val="22"/>
                <w:highlight w:val="yellow"/>
                <w:lang w:val="fr-CA"/>
              </w:rPr>
              <w:t>décrivant les relations entre les unités de longueur,</w:t>
            </w:r>
            <w:r w:rsidRPr="002508F6">
              <w:rPr>
                <w:sz w:val="22"/>
                <w:szCs w:val="22"/>
                <w:lang w:val="fr-CA"/>
              </w:rPr>
              <w:t xml:space="preserve"> </w:t>
            </w:r>
            <w:r w:rsidRPr="000A7EEF">
              <w:rPr>
                <w:sz w:val="22"/>
                <w:szCs w:val="22"/>
                <w:lang w:val="fr-CA"/>
              </w:rPr>
              <w:t>d’aire, de volume, de capacité, de masse et de température;</w:t>
            </w:r>
          </w:p>
          <w:p w:rsidR="00EB2EF7" w:rsidRPr="000A7EEF" w:rsidRDefault="00EB2EF7" w:rsidP="002163C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  <w:lang w:val="fr-CA"/>
              </w:rPr>
            </w:pPr>
            <w:r w:rsidRPr="000A7EEF">
              <w:rPr>
                <w:sz w:val="22"/>
                <w:szCs w:val="22"/>
                <w:highlight w:val="yellow"/>
                <w:lang w:val="fr-CA"/>
              </w:rPr>
              <w:t>appliquant des stratégies pour convertir des unités SI en unités impériales.</w:t>
            </w:r>
          </w:p>
          <w:p w:rsidR="00EB2EF7" w:rsidRPr="0000397D" w:rsidRDefault="00EB2EF7" w:rsidP="002163C7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 w:rsidRPr="0000397D">
              <w:rPr>
                <w:b/>
                <w:sz w:val="22"/>
                <w:szCs w:val="22"/>
                <w:lang w:val="fr-CA"/>
              </w:rPr>
              <w:t>(</w:t>
            </w: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>Chapitre 3 :</w:t>
            </w:r>
            <w:r w:rsidRPr="0000397D">
              <w:rPr>
                <w:b/>
                <w:sz w:val="22"/>
                <w:szCs w:val="22"/>
                <w:lang w:val="fr-CA"/>
              </w:rPr>
              <w:t xml:space="preserve"> </w:t>
            </w:r>
            <w:r w:rsidRPr="0000397D">
              <w:rPr>
                <w:b/>
                <w:i/>
                <w:sz w:val="22"/>
                <w:szCs w:val="22"/>
                <w:lang w:val="fr-CA"/>
              </w:rPr>
              <w:t>Longueur, aire et volume</w:t>
            </w:r>
            <w:r w:rsidRPr="0000397D">
              <w:rPr>
                <w:b/>
                <w:sz w:val="22"/>
                <w:szCs w:val="22"/>
                <w:lang w:val="fr-CA"/>
              </w:rPr>
              <w:t>)</w:t>
            </w:r>
          </w:p>
          <w:p w:rsidR="00EB2EF7" w:rsidRPr="0000397D" w:rsidRDefault="00EB2EF7" w:rsidP="002163C7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 w:rsidRPr="0000397D">
              <w:rPr>
                <w:b/>
                <w:sz w:val="22"/>
                <w:szCs w:val="22"/>
                <w:lang w:val="fr-CA"/>
              </w:rPr>
              <w:t>(</w:t>
            </w: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>Chapitre 4</w:t>
            </w:r>
            <w:r w:rsidRPr="0000397D">
              <w:rPr>
                <w:b/>
                <w:sz w:val="22"/>
                <w:szCs w:val="22"/>
                <w:lang w:val="fr-CA"/>
              </w:rPr>
              <w:t xml:space="preserve"> : </w:t>
            </w:r>
            <w:r w:rsidRPr="0000397D">
              <w:rPr>
                <w:b/>
                <w:i/>
                <w:sz w:val="22"/>
                <w:szCs w:val="22"/>
                <w:lang w:val="fr-CA"/>
              </w:rPr>
              <w:t>Masse, température et volume</w:t>
            </w:r>
            <w:r w:rsidRPr="0000397D">
              <w:rPr>
                <w:b/>
                <w:sz w:val="22"/>
                <w:szCs w:val="22"/>
                <w:lang w:val="fr-CA"/>
              </w:rPr>
              <w:t>)</w:t>
            </w:r>
          </w:p>
          <w:p w:rsidR="00EB2EF7" w:rsidRPr="002508F6" w:rsidRDefault="00EB2EF7" w:rsidP="002163C7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EB2EF7" w:rsidRPr="0000397D" w:rsidRDefault="00EB2EF7" w:rsidP="002163C7">
            <w:pPr>
              <w:pStyle w:val="Default"/>
              <w:numPr>
                <w:ilvl w:val="1"/>
                <w:numId w:val="12"/>
              </w:numPr>
              <w:rPr>
                <w:b/>
                <w:sz w:val="22"/>
                <w:szCs w:val="22"/>
                <w:lang w:val="fr-CA"/>
              </w:rPr>
            </w:pPr>
            <w:r w:rsidRPr="0000397D">
              <w:rPr>
                <w:b/>
                <w:sz w:val="22"/>
                <w:szCs w:val="22"/>
                <w:lang w:val="fr-CA"/>
              </w:rPr>
              <w:t>Mesure 2</w:t>
            </w:r>
          </w:p>
          <w:p w:rsidR="00EB2EF7" w:rsidRDefault="00EB2EF7" w:rsidP="0021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fr-CA"/>
              </w:rPr>
            </w:pPr>
            <w:r w:rsidRPr="000A7EEF">
              <w:rPr>
                <w:rFonts w:ascii="Times New Roman" w:hAnsi="Times New Roman" w:cs="Times New Roman"/>
                <w:highlight w:val="yellow"/>
                <w:lang w:val="fr-CA"/>
              </w:rPr>
              <w:t>Démontrer une compréhension du système impérial en :</w:t>
            </w:r>
          </w:p>
          <w:p w:rsidR="00EB2EF7" w:rsidRPr="000A7EEF" w:rsidRDefault="00EB2EF7" w:rsidP="002163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CA"/>
              </w:rPr>
            </w:pPr>
            <w:r w:rsidRPr="000A7EEF">
              <w:rPr>
                <w:rFonts w:ascii="Times New Roman" w:hAnsi="Times New Roman" w:cs="Times New Roman"/>
                <w:highlight w:val="yellow"/>
                <w:lang w:val="fr-CA"/>
              </w:rPr>
              <w:t>décrivant les relations entre les unités de longueur,</w:t>
            </w:r>
            <w:r w:rsidRPr="000A7EEF">
              <w:rPr>
                <w:rFonts w:ascii="Times New Roman" w:hAnsi="Times New Roman" w:cs="Times New Roman"/>
                <w:lang w:val="fr-CA"/>
              </w:rPr>
              <w:t xml:space="preserve"> d’aire, de volume, de capacité, de masse et de température;</w:t>
            </w:r>
          </w:p>
          <w:p w:rsidR="00EB2EF7" w:rsidRPr="000A7EEF" w:rsidRDefault="00EB2EF7" w:rsidP="002163C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comparant les unités de mesure de capacité utilisées en Grande-Bretagne et aux États-Unis;</w:t>
            </w:r>
          </w:p>
          <w:p w:rsidR="00EB2EF7" w:rsidRPr="002508F6" w:rsidRDefault="00EB2EF7" w:rsidP="002163C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highlight w:val="yellow"/>
                <w:lang w:val="fr-CA"/>
              </w:rPr>
              <w:t>appliquant des stratégies pour convertir des unités impériales en unités SI.</w:t>
            </w:r>
          </w:p>
          <w:p w:rsidR="00EB2EF7" w:rsidRPr="0000397D" w:rsidRDefault="00EB2EF7" w:rsidP="002163C7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 w:rsidRPr="0000397D">
              <w:rPr>
                <w:b/>
                <w:sz w:val="22"/>
                <w:szCs w:val="22"/>
                <w:lang w:val="fr-CA"/>
              </w:rPr>
              <w:t>(</w:t>
            </w: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>Chapitre 3</w:t>
            </w:r>
            <w:r w:rsidRPr="0000397D">
              <w:rPr>
                <w:b/>
                <w:sz w:val="22"/>
                <w:szCs w:val="22"/>
                <w:lang w:val="fr-CA"/>
              </w:rPr>
              <w:t xml:space="preserve"> : </w:t>
            </w:r>
            <w:r w:rsidRPr="0000397D">
              <w:rPr>
                <w:b/>
                <w:i/>
                <w:sz w:val="22"/>
                <w:szCs w:val="22"/>
                <w:lang w:val="fr-CA"/>
              </w:rPr>
              <w:t>Longueur, aire et volume</w:t>
            </w:r>
            <w:r w:rsidRPr="0000397D">
              <w:rPr>
                <w:b/>
                <w:sz w:val="22"/>
                <w:szCs w:val="22"/>
                <w:lang w:val="fr-CA"/>
              </w:rPr>
              <w:t>)</w:t>
            </w:r>
          </w:p>
          <w:p w:rsidR="00EB2EF7" w:rsidRPr="0000397D" w:rsidRDefault="00EB2EF7" w:rsidP="002163C7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 w:rsidRPr="0000397D">
              <w:rPr>
                <w:b/>
                <w:sz w:val="22"/>
                <w:szCs w:val="22"/>
                <w:lang w:val="fr-CA"/>
              </w:rPr>
              <w:t>(</w:t>
            </w: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>Chapitre 4</w:t>
            </w:r>
            <w:r w:rsidRPr="0000397D">
              <w:rPr>
                <w:b/>
                <w:sz w:val="22"/>
                <w:szCs w:val="22"/>
                <w:lang w:val="fr-CA"/>
              </w:rPr>
              <w:t xml:space="preserve"> : </w:t>
            </w:r>
            <w:r w:rsidRPr="0000397D">
              <w:rPr>
                <w:b/>
                <w:i/>
                <w:sz w:val="22"/>
                <w:szCs w:val="22"/>
                <w:lang w:val="fr-CA"/>
              </w:rPr>
              <w:t>Masse, température et volume</w:t>
            </w:r>
            <w:r w:rsidRPr="0000397D">
              <w:rPr>
                <w:b/>
                <w:sz w:val="22"/>
                <w:szCs w:val="22"/>
                <w:lang w:val="fr-CA"/>
              </w:rPr>
              <w:t>)</w:t>
            </w:r>
          </w:p>
          <w:p w:rsidR="00EB2EF7" w:rsidRPr="0000397D" w:rsidRDefault="00EB2EF7" w:rsidP="002163C7">
            <w:pPr>
              <w:pStyle w:val="Default"/>
              <w:rPr>
                <w:b/>
                <w:sz w:val="22"/>
                <w:szCs w:val="22"/>
                <w:lang w:val="fr-CA"/>
              </w:rPr>
            </w:pPr>
          </w:p>
        </w:tc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EF7" w:rsidRPr="00007A4C" w:rsidRDefault="00EB2EF7" w:rsidP="00981EFD">
            <w:pPr>
              <w:pStyle w:val="Default"/>
              <w:rPr>
                <w:b/>
                <w:color w:val="FF0000"/>
                <w:sz w:val="22"/>
                <w:szCs w:val="22"/>
                <w:lang w:val="fr-CA"/>
              </w:rPr>
            </w:pP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>Activités au sujet des mesures du système impérial :</w:t>
            </w:r>
          </w:p>
          <w:p w:rsidR="00EB2EF7" w:rsidRPr="002163C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 w:rsidRPr="007614F7">
              <w:rPr>
                <w:i/>
                <w:sz w:val="22"/>
                <w:szCs w:val="22"/>
                <w:lang w:val="fr-CA"/>
              </w:rPr>
              <w:t>FAIS UN ESSAI</w:t>
            </w:r>
            <w:r>
              <w:rPr>
                <w:i/>
                <w:sz w:val="22"/>
                <w:szCs w:val="22"/>
                <w:lang w:val="fr-CA"/>
              </w:rPr>
              <w:t> </w:t>
            </w:r>
            <w:r>
              <w:rPr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5 10C</w:t>
            </w:r>
            <w:r>
              <w:rPr>
                <w:sz w:val="22"/>
                <w:szCs w:val="22"/>
                <w:lang w:val="fr-CA"/>
              </w:rPr>
              <w:t xml:space="preserve">) : </w:t>
            </w:r>
            <w:r>
              <w:rPr>
                <w:color w:val="FF0000"/>
                <w:sz w:val="22"/>
                <w:szCs w:val="22"/>
                <w:lang w:val="fr-CA"/>
              </w:rPr>
              <w:t>A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ctivité pour explorer le système impérial</w:t>
            </w:r>
            <w:r>
              <w:rPr>
                <w:sz w:val="22"/>
                <w:szCs w:val="22"/>
                <w:lang w:val="fr-CA"/>
              </w:rPr>
              <w:t xml:space="preserve"> </w:t>
            </w:r>
          </w:p>
          <w:p w:rsidR="00EB2EF7" w:rsidRPr="002163C7" w:rsidRDefault="00EB2EF7" w:rsidP="002163C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i/>
                <w:lang w:val="fr-CA"/>
              </w:rPr>
              <w:t>ACTIVITÉ 3.1</w:t>
            </w:r>
            <w:r>
              <w:rPr>
                <w:rFonts w:ascii="Times New Roman" w:hAnsi="Times New Roman" w:cs="Times New Roman"/>
                <w:lang w:val="fr-CA"/>
              </w:rPr>
              <w:t xml:space="preserve"> (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page 96 10-3</w:t>
            </w:r>
            <w:r>
              <w:rPr>
                <w:rFonts w:ascii="Times New Roman" w:hAnsi="Times New Roman" w:cs="Times New Roman"/>
                <w:lang w:val="fr-CA"/>
              </w:rPr>
              <w:t xml:space="preserve">) : 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>A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ctivité pour explorer le système impérial</w:t>
            </w:r>
            <w:r>
              <w:rPr>
                <w:rFonts w:ascii="Times New Roman" w:hAnsi="Times New Roman" w:cs="Times New Roman"/>
                <w:lang w:val="fr-CA"/>
              </w:rPr>
              <w:t xml:space="preserve"> </w:t>
            </w:r>
          </w:p>
          <w:p w:rsidR="00EB2EF7" w:rsidRPr="007614F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1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7 10C</w:t>
            </w:r>
            <w:r>
              <w:rPr>
                <w:sz w:val="22"/>
                <w:szCs w:val="22"/>
                <w:lang w:val="fr-CA"/>
              </w:rPr>
              <w:t>) : Convertir des unités impériales</w:t>
            </w:r>
          </w:p>
          <w:p w:rsidR="00EB2EF7" w:rsidRPr="007614F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2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8 10C</w:t>
            </w:r>
            <w:r>
              <w:rPr>
                <w:sz w:val="22"/>
                <w:szCs w:val="22"/>
                <w:lang w:val="fr-CA"/>
              </w:rPr>
              <w:t>) : Résoudre un problème comportant une conversion d’unités</w:t>
            </w:r>
          </w:p>
          <w:p w:rsidR="00EB2EF7" w:rsidRPr="007614F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3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8 10C</w:t>
            </w:r>
            <w:r>
              <w:rPr>
                <w:sz w:val="22"/>
                <w:szCs w:val="22"/>
                <w:lang w:val="fr-CA"/>
              </w:rPr>
              <w:t>) : Résoudre un problème comportant deux conversions d’unités</w:t>
            </w:r>
          </w:p>
          <w:p w:rsidR="00EB2EF7" w:rsidRPr="002163C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4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10 10C</w:t>
            </w:r>
            <w:r>
              <w:rPr>
                <w:sz w:val="22"/>
                <w:szCs w:val="22"/>
                <w:lang w:val="fr-CA"/>
              </w:rPr>
              <w:t>) : Résoudre un problème comportant un schéma à l’échelle</w:t>
            </w:r>
          </w:p>
          <w:p w:rsidR="00EB2EF7" w:rsidRPr="00A40C04" w:rsidRDefault="00EB2EF7" w:rsidP="002163C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fr-CA"/>
              </w:rPr>
            </w:pPr>
            <w:r w:rsidRPr="00A40C04">
              <w:rPr>
                <w:rFonts w:ascii="Times New Roman" w:hAnsi="Times New Roman" w:cs="Times New Roman"/>
                <w:i/>
                <w:lang w:val="fr-CA"/>
              </w:rPr>
              <w:t>Exemple 1</w:t>
            </w:r>
            <w:r w:rsidRPr="00A40C04">
              <w:rPr>
                <w:rFonts w:ascii="Times New Roman" w:hAnsi="Times New Roman" w:cs="Times New Roman"/>
                <w:lang w:val="fr-CA"/>
              </w:rPr>
              <w:t xml:space="preserve"> (</w:t>
            </w:r>
            <w:r w:rsidRPr="00A40C04">
              <w:rPr>
                <w:rFonts w:ascii="Times New Roman" w:hAnsi="Times New Roman" w:cs="Times New Roman"/>
                <w:color w:val="FF0000"/>
                <w:lang w:val="fr-CA"/>
              </w:rPr>
              <w:t>page 97 10-3</w:t>
            </w:r>
            <w:r w:rsidRPr="00A40C04">
              <w:rPr>
                <w:rFonts w:ascii="Times New Roman" w:hAnsi="Times New Roman" w:cs="Times New Roman"/>
                <w:lang w:val="fr-CA"/>
              </w:rPr>
              <w:t xml:space="preserve">) : </w:t>
            </w:r>
            <w:r w:rsidRPr="00A40C04">
              <w:rPr>
                <w:rFonts w:ascii="Times New Roman" w:hAnsi="Times New Roman" w:cs="Times New Roman"/>
                <w:color w:val="FF0000"/>
                <w:lang w:val="fr-CA"/>
              </w:rPr>
              <w:t>Convertir des pieds et des pouces</w:t>
            </w:r>
          </w:p>
          <w:p w:rsidR="00EB2EF7" w:rsidRPr="00A40C04" w:rsidRDefault="00EB2EF7" w:rsidP="002163C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fr-CA"/>
              </w:rPr>
            </w:pPr>
            <w:r w:rsidRPr="00A40C04">
              <w:rPr>
                <w:rFonts w:ascii="Times New Roman" w:hAnsi="Times New Roman" w:cs="Times New Roman"/>
                <w:i/>
                <w:lang w:val="fr-CA"/>
              </w:rPr>
              <w:t>Exemple 2</w:t>
            </w:r>
            <w:r w:rsidRPr="00A40C04">
              <w:rPr>
                <w:rFonts w:ascii="Times New Roman" w:hAnsi="Times New Roman" w:cs="Times New Roman"/>
                <w:lang w:val="fr-CA"/>
              </w:rPr>
              <w:t xml:space="preserve"> (</w:t>
            </w:r>
            <w:r w:rsidRPr="00A40C04">
              <w:rPr>
                <w:rFonts w:ascii="Times New Roman" w:hAnsi="Times New Roman" w:cs="Times New Roman"/>
                <w:color w:val="FF0000"/>
                <w:lang w:val="fr-CA"/>
              </w:rPr>
              <w:t>page 98 10-3</w:t>
            </w:r>
            <w:r w:rsidRPr="00A40C04">
              <w:rPr>
                <w:rFonts w:ascii="Times New Roman" w:hAnsi="Times New Roman" w:cs="Times New Roman"/>
                <w:lang w:val="fr-CA"/>
              </w:rPr>
              <w:t xml:space="preserve">) : 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>C</w:t>
            </w:r>
            <w:r w:rsidRPr="00A40C04">
              <w:rPr>
                <w:rFonts w:ascii="Times New Roman" w:hAnsi="Times New Roman" w:cs="Times New Roman"/>
                <w:color w:val="FF0000"/>
                <w:lang w:val="fr-CA"/>
              </w:rPr>
              <w:t xml:space="preserve">onvertir 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 xml:space="preserve">des </w:t>
            </w:r>
            <w:r w:rsidRPr="00A40C04">
              <w:rPr>
                <w:rFonts w:ascii="Times New Roman" w:hAnsi="Times New Roman" w:cs="Times New Roman"/>
                <w:color w:val="FF0000"/>
                <w:lang w:val="fr-CA"/>
              </w:rPr>
              <w:t xml:space="preserve">pieds et 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 xml:space="preserve">des </w:t>
            </w:r>
            <w:r w:rsidRPr="00A40C04">
              <w:rPr>
                <w:rFonts w:ascii="Times New Roman" w:hAnsi="Times New Roman" w:cs="Times New Roman"/>
                <w:color w:val="FF0000"/>
                <w:lang w:val="fr-CA"/>
              </w:rPr>
              <w:t>verge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>s</w:t>
            </w:r>
          </w:p>
          <w:p w:rsidR="00EB2EF7" w:rsidRPr="00483CB9" w:rsidRDefault="00EB2EF7" w:rsidP="002163C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i/>
                <w:lang w:val="fr-CA"/>
              </w:rPr>
              <w:t>ACTIVITÉ 3.2</w:t>
            </w:r>
            <w:r>
              <w:rPr>
                <w:rFonts w:ascii="Times New Roman" w:hAnsi="Times New Roman" w:cs="Times New Roman"/>
                <w:lang w:val="fr-CA"/>
              </w:rPr>
              <w:t xml:space="preserve"> (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page 101 10-3</w:t>
            </w:r>
            <w:r>
              <w:rPr>
                <w:rFonts w:ascii="Times New Roman" w:hAnsi="Times New Roman" w:cs="Times New Roman"/>
                <w:lang w:val="fr-CA"/>
              </w:rPr>
              <w:t xml:space="preserve">) : 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>A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ctivité pour convertir des pouces et des verges</w:t>
            </w:r>
          </w:p>
          <w:p w:rsidR="00EB2EF7" w:rsidRDefault="00EB2EF7" w:rsidP="00981EFD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EB2EF7" w:rsidRPr="00007A4C" w:rsidRDefault="00EB2EF7" w:rsidP="00981EFD">
            <w:pPr>
              <w:pStyle w:val="Default"/>
              <w:rPr>
                <w:b/>
                <w:color w:val="FF0000"/>
                <w:sz w:val="22"/>
                <w:szCs w:val="22"/>
                <w:lang w:val="fr-CA"/>
              </w:rPr>
            </w:pP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>Activités de convertir des unités impériales et des unités SI:</w:t>
            </w:r>
          </w:p>
          <w:p w:rsidR="00EB2EF7" w:rsidRPr="007614F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FAIS UN ESSAI</w:t>
            </w:r>
            <w:r>
              <w:rPr>
                <w:sz w:val="22"/>
                <w:szCs w:val="22"/>
                <w:lang w:val="fr-CA"/>
              </w:rPr>
              <w:t xml:space="preserve"> 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(page 14 10C</w:t>
            </w:r>
            <w:r>
              <w:rPr>
                <w:sz w:val="22"/>
                <w:szCs w:val="22"/>
                <w:lang w:val="fr-CA"/>
              </w:rPr>
              <w:t xml:space="preserve">) : </w:t>
            </w:r>
            <w:r>
              <w:rPr>
                <w:color w:val="FF0000"/>
                <w:sz w:val="22"/>
                <w:szCs w:val="22"/>
                <w:lang w:val="fr-CA"/>
              </w:rPr>
              <w:t>L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aboratoire pour explorer les mesures linéaires en unités impériales et en unités SI</w:t>
            </w:r>
          </w:p>
          <w:p w:rsidR="00EB2EF7" w:rsidRPr="002163C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FAIS UN ESSAI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16 10C</w:t>
            </w:r>
            <w:r>
              <w:rPr>
                <w:sz w:val="22"/>
                <w:szCs w:val="22"/>
                <w:lang w:val="fr-CA"/>
              </w:rPr>
              <w:t xml:space="preserve">) : </w:t>
            </w:r>
            <w:r>
              <w:rPr>
                <w:color w:val="FF0000"/>
                <w:sz w:val="22"/>
                <w:szCs w:val="22"/>
                <w:lang w:val="fr-CA"/>
              </w:rPr>
              <w:t>A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ctivité pour convertir des unités SI en unités impériales et vice versa</w:t>
            </w:r>
          </w:p>
          <w:p w:rsidR="00EB2EF7" w:rsidRPr="002163C7" w:rsidRDefault="00EB2EF7" w:rsidP="002163C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i/>
                <w:lang w:val="fr-CA"/>
              </w:rPr>
              <w:t>ACTIVITÉ 3.4</w:t>
            </w:r>
            <w:r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(page 107 10-3</w:t>
            </w:r>
            <w:r w:rsidRPr="00A40C04">
              <w:rPr>
                <w:rFonts w:ascii="Times New Roman" w:hAnsi="Times New Roman" w:cs="Times New Roman"/>
                <w:color w:val="FF0000"/>
                <w:lang w:val="fr-CA"/>
              </w:rPr>
              <w:t>) : Activité pour convertir des unités SI en unités impériales et vice versa</w:t>
            </w:r>
          </w:p>
          <w:p w:rsidR="00EB2EF7" w:rsidRPr="007614F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1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18 10C</w:t>
            </w:r>
            <w:r>
              <w:rPr>
                <w:sz w:val="22"/>
                <w:szCs w:val="22"/>
                <w:lang w:val="fr-CA"/>
              </w:rPr>
              <w:t>) : Convertir des mètres en pieds</w:t>
            </w:r>
          </w:p>
          <w:p w:rsidR="00EB2EF7" w:rsidRPr="002163C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2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19 10C</w:t>
            </w:r>
            <w:r>
              <w:rPr>
                <w:sz w:val="22"/>
                <w:szCs w:val="22"/>
                <w:lang w:val="fr-CA"/>
              </w:rPr>
              <w:t>) : Convertir des milles en kilomètres et vice versa</w:t>
            </w:r>
          </w:p>
          <w:p w:rsidR="00EB2EF7" w:rsidRPr="007614F7" w:rsidRDefault="00EB2EF7" w:rsidP="002163C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3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20 10C</w:t>
            </w:r>
            <w:r>
              <w:rPr>
                <w:sz w:val="22"/>
                <w:szCs w:val="22"/>
                <w:lang w:val="fr-CA"/>
              </w:rPr>
              <w:t>) : Résoudre un problème comportant des conversions d’unités</w:t>
            </w:r>
          </w:p>
          <w:p w:rsidR="00EB2EF7" w:rsidRPr="002163C7" w:rsidRDefault="00EB2EF7" w:rsidP="002163C7">
            <w:pPr>
              <w:pStyle w:val="Default"/>
              <w:numPr>
                <w:ilvl w:val="0"/>
                <w:numId w:val="14"/>
              </w:numPr>
              <w:rPr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4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21 10C</w:t>
            </w:r>
            <w:r>
              <w:rPr>
                <w:sz w:val="22"/>
                <w:szCs w:val="22"/>
                <w:lang w:val="fr-CA"/>
              </w:rPr>
              <w:t>) : Faire des estimations et des calculs à l’aide de conversions d’unités</w:t>
            </w:r>
          </w:p>
        </w:tc>
      </w:tr>
      <w:tr w:rsidR="00EB2EF7" w:rsidRPr="00AD2CBF" w:rsidTr="00EB2EF7">
        <w:trPr>
          <w:trHeight w:val="3238"/>
        </w:trPr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EF7" w:rsidRPr="0000397D" w:rsidRDefault="00EB2EF7" w:rsidP="0021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fr-CA"/>
              </w:rPr>
            </w:pPr>
            <w:r w:rsidRPr="0000397D">
              <w:rPr>
                <w:rFonts w:ascii="Times New Roman" w:hAnsi="Times New Roman" w:cs="Times New Roman"/>
                <w:b/>
                <w:lang w:val="fr-CA"/>
              </w:rPr>
              <w:lastRenderedPageBreak/>
              <w:t>10-3 Mesure 3</w:t>
            </w:r>
          </w:p>
          <w:p w:rsidR="00EB2EF7" w:rsidRDefault="00EB2EF7" w:rsidP="002163C7">
            <w:pPr>
              <w:rPr>
                <w:rFonts w:ascii="Times New Roman" w:hAnsi="Times New Roman" w:cs="Times New Roman"/>
                <w:lang w:val="fr-CA"/>
              </w:rPr>
            </w:pPr>
            <w:r w:rsidRPr="002508F6">
              <w:rPr>
                <w:rFonts w:ascii="Times New Roman" w:hAnsi="Times New Roman" w:cs="Times New Roman"/>
                <w:highlight w:val="yellow"/>
                <w:lang w:val="fr-CA"/>
              </w:rPr>
              <w:t>Résoudre et vérifier des problèmes comportant des unités de mesure linéaire SI et impériales, y compris des mesures comprenant des fractions et des nombres décimaux.</w:t>
            </w:r>
          </w:p>
          <w:p w:rsidR="00EB2EF7" w:rsidRPr="0000397D" w:rsidRDefault="00EB2EF7" w:rsidP="002163C7">
            <w:pPr>
              <w:pStyle w:val="Default"/>
              <w:rPr>
                <w:b/>
                <w:lang w:val="fr-CA"/>
              </w:rPr>
            </w:pPr>
            <w:r w:rsidRPr="0000397D">
              <w:rPr>
                <w:b/>
                <w:sz w:val="22"/>
                <w:szCs w:val="22"/>
                <w:lang w:val="fr-CA"/>
              </w:rPr>
              <w:t>(</w:t>
            </w: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>Chapitre 3</w:t>
            </w:r>
            <w:r w:rsidRPr="0000397D">
              <w:rPr>
                <w:b/>
                <w:sz w:val="22"/>
                <w:szCs w:val="22"/>
                <w:lang w:val="fr-CA"/>
              </w:rPr>
              <w:t xml:space="preserve"> : </w:t>
            </w:r>
            <w:r w:rsidRPr="0000397D">
              <w:rPr>
                <w:b/>
                <w:i/>
                <w:sz w:val="22"/>
                <w:szCs w:val="22"/>
                <w:lang w:val="fr-CA"/>
              </w:rPr>
              <w:t>Longueur, aire et volume</w:t>
            </w:r>
            <w:r w:rsidRPr="0000397D">
              <w:rPr>
                <w:b/>
                <w:sz w:val="22"/>
                <w:szCs w:val="22"/>
                <w:lang w:val="fr-CA"/>
              </w:rPr>
              <w:t>)</w:t>
            </w:r>
          </w:p>
        </w:tc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EF7" w:rsidRDefault="00EB2EF7" w:rsidP="002163C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i/>
                <w:lang w:val="fr-CA"/>
              </w:rPr>
              <w:t>DISCUSION DES IDÉES </w:t>
            </w:r>
            <w:r>
              <w:rPr>
                <w:rFonts w:ascii="Times New Roman" w:hAnsi="Times New Roman" w:cs="Times New Roman"/>
                <w:lang w:val="fr-CA"/>
              </w:rPr>
              <w:t>(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page 107 10-3</w:t>
            </w:r>
            <w:r>
              <w:rPr>
                <w:rFonts w:ascii="Times New Roman" w:hAnsi="Times New Roman" w:cs="Times New Roman"/>
                <w:lang w:val="fr-CA"/>
              </w:rPr>
              <w:t>) :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>A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ctivité pour convertir des pieds et des centimètres</w:t>
            </w:r>
          </w:p>
          <w:p w:rsidR="00EB2EF7" w:rsidRDefault="00EB2EF7" w:rsidP="002163C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i/>
                <w:lang w:val="fr-CA"/>
              </w:rPr>
              <w:t>Exemple 1</w:t>
            </w:r>
            <w:r>
              <w:rPr>
                <w:rFonts w:ascii="Times New Roman" w:hAnsi="Times New Roman" w:cs="Times New Roman"/>
                <w:lang w:val="fr-CA"/>
              </w:rPr>
              <w:t xml:space="preserve"> (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page 108 10-3</w:t>
            </w:r>
            <w:r>
              <w:rPr>
                <w:rFonts w:ascii="Times New Roman" w:hAnsi="Times New Roman" w:cs="Times New Roman"/>
                <w:lang w:val="fr-CA"/>
              </w:rPr>
              <w:t xml:space="preserve">) : 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>C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 xml:space="preserve">onvertir 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 xml:space="preserve">des 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 xml:space="preserve">pieds et 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 xml:space="preserve">des 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mètres</w:t>
            </w:r>
            <w:r>
              <w:rPr>
                <w:rFonts w:ascii="Times New Roman" w:hAnsi="Times New Roman" w:cs="Times New Roman"/>
                <w:lang w:val="fr-CA"/>
              </w:rPr>
              <w:t xml:space="preserve"> </w:t>
            </w:r>
          </w:p>
          <w:p w:rsidR="00EB2EF7" w:rsidRDefault="00EB2EF7" w:rsidP="002163C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i/>
                <w:lang w:val="fr-CA"/>
              </w:rPr>
              <w:t>Exemple 2</w:t>
            </w:r>
            <w:r>
              <w:rPr>
                <w:rFonts w:ascii="Times New Roman" w:hAnsi="Times New Roman" w:cs="Times New Roman"/>
                <w:lang w:val="fr-CA"/>
              </w:rPr>
              <w:t xml:space="preserve"> (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page 109 10-3</w:t>
            </w:r>
            <w:r>
              <w:rPr>
                <w:rFonts w:ascii="Times New Roman" w:hAnsi="Times New Roman" w:cs="Times New Roman"/>
                <w:lang w:val="fr-CA"/>
              </w:rPr>
              <w:t xml:space="preserve">) : 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>C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 xml:space="preserve">onvertir 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 xml:space="preserve">des 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 xml:space="preserve">pieds et 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 xml:space="preserve">des 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mètres</w:t>
            </w:r>
            <w:r>
              <w:rPr>
                <w:rFonts w:ascii="Times New Roman" w:hAnsi="Times New Roman" w:cs="Times New Roman"/>
                <w:lang w:val="fr-CA"/>
              </w:rPr>
              <w:t xml:space="preserve"> </w:t>
            </w:r>
          </w:p>
          <w:p w:rsidR="00EB2EF7" w:rsidRPr="002163C7" w:rsidRDefault="00EB2EF7" w:rsidP="002163C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i/>
                <w:lang w:val="fr-CA"/>
              </w:rPr>
              <w:t>ACTIVITÉ 3.5</w:t>
            </w:r>
            <w:r>
              <w:rPr>
                <w:rFonts w:ascii="Times New Roman" w:hAnsi="Times New Roman" w:cs="Times New Roman"/>
                <w:lang w:val="fr-CA"/>
              </w:rPr>
              <w:t xml:space="preserve"> (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page 110 10-3</w:t>
            </w:r>
            <w:r>
              <w:rPr>
                <w:rFonts w:ascii="Times New Roman" w:hAnsi="Times New Roman" w:cs="Times New Roman"/>
                <w:lang w:val="fr-CA"/>
              </w:rPr>
              <w:t xml:space="preserve">) : 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>A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ctivité pour convertir des mètres et des verges</w:t>
            </w:r>
          </w:p>
          <w:p w:rsidR="00EB2EF7" w:rsidRDefault="00EB2EF7" w:rsidP="000936DA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EB2EF7" w:rsidRPr="00007A4C" w:rsidRDefault="00EB2EF7" w:rsidP="000936DA">
            <w:pPr>
              <w:pStyle w:val="Default"/>
              <w:rPr>
                <w:b/>
                <w:color w:val="FF0000"/>
                <w:sz w:val="22"/>
                <w:szCs w:val="22"/>
                <w:lang w:val="fr-CA"/>
              </w:rPr>
            </w:pP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>Activités regardant l’histoire des systèmes de mesure :</w:t>
            </w:r>
          </w:p>
          <w:p w:rsidR="00EB2EF7" w:rsidRPr="007614F7" w:rsidRDefault="00EB2EF7" w:rsidP="007614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L’UNIVERS DES MATHS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14 10C</w:t>
            </w:r>
            <w:r>
              <w:rPr>
                <w:sz w:val="22"/>
                <w:szCs w:val="22"/>
                <w:lang w:val="fr-CA"/>
              </w:rPr>
              <w:t>)</w:t>
            </w:r>
            <w:r>
              <w:rPr>
                <w:i/>
                <w:sz w:val="22"/>
                <w:szCs w:val="22"/>
                <w:lang w:val="fr-CA"/>
              </w:rPr>
              <w:t xml:space="preserve"> : </w:t>
            </w:r>
            <w:r>
              <w:rPr>
                <w:color w:val="FF0000"/>
                <w:sz w:val="22"/>
                <w:szCs w:val="22"/>
                <w:lang w:val="fr-CA"/>
              </w:rPr>
              <w:t>U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n peu d’histoire sur le système décimal</w:t>
            </w:r>
          </w:p>
          <w:p w:rsidR="00EB2EF7" w:rsidRPr="00007A4C" w:rsidRDefault="00EB2EF7" w:rsidP="00A40C04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  <w:lang w:val="fr-CA"/>
              </w:rPr>
            </w:pPr>
            <w:r>
              <w:rPr>
                <w:rFonts w:ascii="Times New Roman" w:hAnsi="Times New Roman" w:cs="Times New Roman"/>
                <w:i/>
                <w:lang w:val="fr-CA"/>
              </w:rPr>
              <w:t>LES RACINES DES MATHÉMATIQUES</w:t>
            </w:r>
            <w:r>
              <w:rPr>
                <w:rFonts w:ascii="Times New Roman" w:hAnsi="Times New Roman" w:cs="Times New Roman"/>
                <w:lang w:val="fr-CA"/>
              </w:rPr>
              <w:t xml:space="preserve"> (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page 104 10-3)</w:t>
            </w:r>
            <w:r>
              <w:rPr>
                <w:rFonts w:ascii="Times New Roman" w:hAnsi="Times New Roman" w:cs="Times New Roman"/>
                <w:lang w:val="fr-CA"/>
              </w:rPr>
              <w:t xml:space="preserve"> : </w:t>
            </w:r>
            <w:r>
              <w:rPr>
                <w:rFonts w:ascii="Times New Roman" w:hAnsi="Times New Roman" w:cs="Times New Roman"/>
                <w:color w:val="FF0000"/>
                <w:lang w:val="fr-CA"/>
              </w:rPr>
              <w:t>L</w:t>
            </w: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 xml:space="preserve">’origine des </w:t>
            </w:r>
          </w:p>
          <w:p w:rsidR="00EB2EF7" w:rsidRPr="00007A4C" w:rsidRDefault="00EB2EF7" w:rsidP="00A40C04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  <w:lang w:val="fr-CA"/>
              </w:rPr>
            </w:pPr>
            <w:r w:rsidRPr="00007A4C">
              <w:rPr>
                <w:rFonts w:ascii="Times New Roman" w:hAnsi="Times New Roman" w:cs="Times New Roman"/>
                <w:color w:val="FF0000"/>
                <w:lang w:val="fr-CA"/>
              </w:rPr>
              <w:t>unités de mesure normalisées</w:t>
            </w:r>
          </w:p>
        </w:tc>
      </w:tr>
    </w:tbl>
    <w:p w:rsidR="0000397D" w:rsidRPr="00A40C04" w:rsidRDefault="0000397D">
      <w:pPr>
        <w:rPr>
          <w:lang w:val="fr-CA"/>
        </w:rPr>
      </w:pPr>
      <w:r w:rsidRPr="00A40C04">
        <w:rPr>
          <w:lang w:val="fr-CA"/>
        </w:rPr>
        <w:br w:type="page"/>
      </w: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0A7EEF" w:rsidRPr="00BB5F76" w:rsidTr="00EB2EF7"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00397D" w:rsidRDefault="000A7EEF" w:rsidP="00C60FA6">
            <w:pPr>
              <w:pStyle w:val="Normal1"/>
              <w:rPr>
                <w:b/>
                <w:color w:val="000000"/>
                <w:sz w:val="22"/>
                <w:szCs w:val="22"/>
                <w:lang w:val="fr-CA"/>
              </w:rPr>
            </w:pPr>
            <w:r w:rsidRPr="0000397D">
              <w:rPr>
                <w:b/>
                <w:color w:val="000000"/>
                <w:sz w:val="22"/>
                <w:szCs w:val="22"/>
                <w:lang w:val="fr-CA"/>
              </w:rPr>
              <w:lastRenderedPageBreak/>
              <w:t>10C Mesure 3</w:t>
            </w:r>
          </w:p>
          <w:p w:rsidR="000A7EEF" w:rsidRPr="002508F6" w:rsidRDefault="000A7EEF" w:rsidP="00C60FA6">
            <w:pPr>
              <w:pStyle w:val="Normal1"/>
              <w:rPr>
                <w:color w:val="000000"/>
                <w:sz w:val="22"/>
                <w:szCs w:val="22"/>
                <w:lang w:val="fr-CA"/>
              </w:rPr>
            </w:pPr>
            <w:r w:rsidRPr="000A7EEF">
              <w:rPr>
                <w:color w:val="000000"/>
                <w:sz w:val="22"/>
                <w:szCs w:val="22"/>
                <w:highlight w:val="yellow"/>
                <w:lang w:val="fr-CA"/>
              </w:rPr>
              <w:t xml:space="preserve">Résoudre des problèmes comportant l’aire totale et </w:t>
            </w:r>
            <w:r w:rsidRPr="000A7EEF">
              <w:rPr>
                <w:color w:val="000000"/>
                <w:sz w:val="22"/>
                <w:szCs w:val="22"/>
                <w:lang w:val="fr-CA"/>
              </w:rPr>
              <w:t>le</w:t>
            </w:r>
            <w:r w:rsidRPr="002508F6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Pr="000A7EEF">
              <w:rPr>
                <w:color w:val="000000"/>
                <w:sz w:val="22"/>
                <w:szCs w:val="22"/>
                <w:lang w:val="fr-CA"/>
              </w:rPr>
              <w:t>volume</w:t>
            </w:r>
            <w:r w:rsidRPr="002508F6">
              <w:rPr>
                <w:color w:val="000000"/>
                <w:sz w:val="22"/>
                <w:szCs w:val="22"/>
                <w:lang w:val="fr-CA"/>
              </w:rPr>
              <w:t xml:space="preserve"> </w:t>
            </w:r>
            <w:r w:rsidRPr="000A7EEF">
              <w:rPr>
                <w:color w:val="000000"/>
                <w:sz w:val="22"/>
                <w:szCs w:val="22"/>
                <w:highlight w:val="yellow"/>
                <w:lang w:val="fr-CA"/>
              </w:rPr>
              <w:t>exprimés en unités de mesure SI et impériales d’objets à trois dimensions, y compris :</w:t>
            </w:r>
            <w:r w:rsidRPr="002508F6">
              <w:rPr>
                <w:color w:val="000000"/>
                <w:sz w:val="22"/>
                <w:szCs w:val="22"/>
                <w:lang w:val="fr-CA"/>
              </w:rPr>
              <w:t xml:space="preserve">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des cônes droits;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des cylindres droits;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des prismes droits;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 xml:space="preserve">des pyramides droites; </w:t>
            </w:r>
          </w:p>
          <w:p w:rsid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des sphères.</w:t>
            </w:r>
          </w:p>
          <w:p w:rsidR="00CA3928" w:rsidRPr="0000397D" w:rsidRDefault="00CA3928" w:rsidP="00CA3928">
            <w:pPr>
              <w:pStyle w:val="Default"/>
              <w:rPr>
                <w:b/>
                <w:sz w:val="22"/>
                <w:szCs w:val="22"/>
              </w:rPr>
            </w:pPr>
            <w:r w:rsidRPr="0000397D">
              <w:rPr>
                <w:b/>
                <w:sz w:val="22"/>
                <w:szCs w:val="22"/>
              </w:rPr>
              <w:t>(</w:t>
            </w:r>
            <w:proofErr w:type="spellStart"/>
            <w:r w:rsidRPr="00007A4C">
              <w:rPr>
                <w:b/>
                <w:color w:val="FF0000"/>
                <w:sz w:val="22"/>
                <w:szCs w:val="22"/>
              </w:rPr>
              <w:t>Chapitre</w:t>
            </w:r>
            <w:proofErr w:type="spellEnd"/>
            <w:r w:rsidRPr="00007A4C">
              <w:rPr>
                <w:b/>
                <w:color w:val="FF0000"/>
                <w:sz w:val="22"/>
                <w:szCs w:val="22"/>
              </w:rPr>
              <w:t xml:space="preserve"> 1</w:t>
            </w:r>
            <w:r w:rsidRPr="0000397D">
              <w:rPr>
                <w:b/>
                <w:sz w:val="22"/>
                <w:szCs w:val="22"/>
              </w:rPr>
              <w:t xml:space="preserve">: </w:t>
            </w:r>
            <w:r w:rsidRPr="0000397D">
              <w:rPr>
                <w:b/>
                <w:i/>
                <w:sz w:val="22"/>
                <w:szCs w:val="22"/>
              </w:rPr>
              <w:t xml:space="preserve">La </w:t>
            </w:r>
            <w:proofErr w:type="spellStart"/>
            <w:r w:rsidRPr="0000397D">
              <w:rPr>
                <w:b/>
                <w:i/>
                <w:sz w:val="22"/>
                <w:szCs w:val="22"/>
              </w:rPr>
              <w:t>mesure</w:t>
            </w:r>
            <w:proofErr w:type="spellEnd"/>
            <w:r w:rsidRPr="0000397D">
              <w:rPr>
                <w:b/>
                <w:sz w:val="22"/>
                <w:szCs w:val="22"/>
              </w:rPr>
              <w:t>)</w:t>
            </w:r>
          </w:p>
          <w:p w:rsidR="002163C7" w:rsidRDefault="002163C7" w:rsidP="00CA3928">
            <w:pPr>
              <w:pStyle w:val="Default"/>
              <w:rPr>
                <w:sz w:val="22"/>
                <w:szCs w:val="22"/>
              </w:rPr>
            </w:pPr>
          </w:p>
          <w:p w:rsidR="002163C7" w:rsidRPr="0000397D" w:rsidRDefault="002163C7" w:rsidP="002163C7">
            <w:pPr>
              <w:rPr>
                <w:rFonts w:ascii="Times New Roman" w:hAnsi="Times New Roman" w:cs="Times New Roman"/>
                <w:b/>
                <w:lang w:val="fr-CA"/>
              </w:rPr>
            </w:pPr>
            <w:r w:rsidRPr="0000397D">
              <w:rPr>
                <w:rFonts w:ascii="Times New Roman" w:hAnsi="Times New Roman" w:cs="Times New Roman"/>
                <w:b/>
                <w:lang w:val="fr-CA"/>
              </w:rPr>
              <w:t>10-3 Mesure 4</w:t>
            </w:r>
          </w:p>
          <w:p w:rsidR="002163C7" w:rsidRDefault="002163C7" w:rsidP="002163C7">
            <w:pPr>
              <w:rPr>
                <w:rFonts w:ascii="Times New Roman" w:hAnsi="Times New Roman" w:cs="Times New Roman"/>
                <w:lang w:val="fr-CA"/>
              </w:rPr>
            </w:pPr>
            <w:r w:rsidRPr="002508F6">
              <w:rPr>
                <w:rFonts w:ascii="Times New Roman" w:hAnsi="Times New Roman" w:cs="Times New Roman"/>
                <w:lang w:val="fr-CA"/>
              </w:rPr>
              <w:t xml:space="preserve">Résoudre des problèmes comportant des </w:t>
            </w:r>
            <w:r w:rsidRPr="000A7EEF">
              <w:rPr>
                <w:rFonts w:ascii="Times New Roman" w:hAnsi="Times New Roman" w:cs="Times New Roman"/>
                <w:highlight w:val="yellow"/>
                <w:lang w:val="fr-CA"/>
              </w:rPr>
              <w:t>aires exprimées en unités de mesure SI et impériales de figures</w:t>
            </w:r>
            <w:r w:rsidRPr="002508F6">
              <w:rPr>
                <w:rFonts w:ascii="Times New Roman" w:hAnsi="Times New Roman" w:cs="Times New Roman"/>
                <w:lang w:val="fr-CA"/>
              </w:rPr>
              <w:t xml:space="preserve"> à </w:t>
            </w:r>
            <w:r w:rsidRPr="000A7EEF">
              <w:rPr>
                <w:rFonts w:ascii="Times New Roman" w:hAnsi="Times New Roman" w:cs="Times New Roman"/>
                <w:lang w:val="fr-CA"/>
              </w:rPr>
              <w:t>deux dimensions régulières, composées et irrégulières</w:t>
            </w:r>
            <w:r w:rsidRPr="002508F6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Pr="000A7EEF">
              <w:rPr>
                <w:rFonts w:ascii="Times New Roman" w:hAnsi="Times New Roman" w:cs="Times New Roman"/>
                <w:highlight w:val="yellow"/>
                <w:lang w:val="fr-CA"/>
              </w:rPr>
              <w:t>et d’objets à trois dimensions</w:t>
            </w:r>
            <w:r w:rsidRPr="002508F6">
              <w:rPr>
                <w:rFonts w:ascii="Times New Roman" w:hAnsi="Times New Roman" w:cs="Times New Roman"/>
                <w:lang w:val="fr-CA"/>
              </w:rPr>
              <w:t xml:space="preserve"> où figurent des </w:t>
            </w:r>
            <w:r w:rsidRPr="000A7EEF">
              <w:rPr>
                <w:rFonts w:ascii="Times New Roman" w:hAnsi="Times New Roman" w:cs="Times New Roman"/>
                <w:lang w:val="fr-CA"/>
              </w:rPr>
              <w:t>fractions et des nombres décimaux et vérifier les solutions.</w:t>
            </w:r>
          </w:p>
          <w:p w:rsidR="002163C7" w:rsidRPr="0000397D" w:rsidRDefault="002163C7" w:rsidP="002163C7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 w:rsidRPr="0000397D">
              <w:rPr>
                <w:b/>
                <w:sz w:val="22"/>
                <w:szCs w:val="22"/>
                <w:lang w:val="fr-CA"/>
              </w:rPr>
              <w:t>(</w:t>
            </w: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>Chapitre 3 :</w:t>
            </w:r>
            <w:r w:rsidRPr="0000397D">
              <w:rPr>
                <w:b/>
                <w:sz w:val="22"/>
                <w:szCs w:val="22"/>
                <w:lang w:val="fr-CA"/>
              </w:rPr>
              <w:t xml:space="preserve"> </w:t>
            </w:r>
            <w:r w:rsidRPr="0000397D">
              <w:rPr>
                <w:b/>
                <w:i/>
                <w:sz w:val="22"/>
                <w:szCs w:val="22"/>
                <w:lang w:val="fr-CA"/>
              </w:rPr>
              <w:t>Longueur, aire et volume</w:t>
            </w:r>
            <w:r w:rsidRPr="0000397D">
              <w:rPr>
                <w:b/>
                <w:sz w:val="22"/>
                <w:szCs w:val="22"/>
                <w:lang w:val="fr-CA"/>
              </w:rPr>
              <w:t>)</w:t>
            </w:r>
          </w:p>
        </w:tc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36DA" w:rsidRPr="00007A4C" w:rsidRDefault="000936DA" w:rsidP="000936DA">
            <w:pPr>
              <w:pStyle w:val="Default"/>
              <w:rPr>
                <w:b/>
                <w:color w:val="FF0000"/>
                <w:sz w:val="22"/>
                <w:szCs w:val="22"/>
                <w:lang w:val="fr-CA"/>
              </w:rPr>
            </w:pP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 xml:space="preserve">Activités </w:t>
            </w:r>
            <w:r w:rsidR="00F50341" w:rsidRPr="00007A4C">
              <w:rPr>
                <w:b/>
                <w:color w:val="FF0000"/>
                <w:sz w:val="22"/>
                <w:szCs w:val="22"/>
                <w:lang w:val="fr-CA"/>
              </w:rPr>
              <w:t>au sujet de</w:t>
            </w: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 xml:space="preserve"> l’aire totale :</w:t>
            </w:r>
          </w:p>
          <w:p w:rsidR="000C6B76" w:rsidRDefault="000C6B76" w:rsidP="00153E6F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ACTIVITÉ 3.7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117 10-3</w:t>
            </w:r>
            <w:r>
              <w:rPr>
                <w:sz w:val="22"/>
                <w:szCs w:val="22"/>
                <w:lang w:val="fr-CA"/>
              </w:rPr>
              <w:t xml:space="preserve">) : </w:t>
            </w:r>
            <w:r w:rsidR="00A40C04">
              <w:rPr>
                <w:color w:val="FF0000"/>
                <w:sz w:val="22"/>
                <w:szCs w:val="22"/>
                <w:lang w:val="fr-CA"/>
              </w:rPr>
              <w:t>A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ctivité pour explorer les formules pour calculer l’aire totale</w:t>
            </w:r>
          </w:p>
          <w:p w:rsidR="00153E6F" w:rsidRPr="000C6B76" w:rsidRDefault="00153E6F" w:rsidP="00153E6F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 w:rsidRPr="007614F7">
              <w:rPr>
                <w:i/>
                <w:sz w:val="22"/>
                <w:szCs w:val="22"/>
                <w:lang w:val="fr-CA"/>
              </w:rPr>
              <w:t>FAIS UN ESSAI</w:t>
            </w:r>
            <w:r>
              <w:rPr>
                <w:i/>
                <w:sz w:val="22"/>
                <w:szCs w:val="22"/>
                <w:lang w:val="fr-CA"/>
              </w:rPr>
              <w:t> </w:t>
            </w:r>
            <w:r>
              <w:rPr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26 10C</w:t>
            </w:r>
            <w:r>
              <w:rPr>
                <w:sz w:val="22"/>
                <w:szCs w:val="22"/>
                <w:lang w:val="fr-CA"/>
              </w:rPr>
              <w:t xml:space="preserve">) : </w:t>
            </w:r>
            <w:r w:rsidR="00A40C04">
              <w:rPr>
                <w:color w:val="FF0000"/>
                <w:sz w:val="22"/>
                <w:szCs w:val="22"/>
                <w:lang w:val="fr-CA"/>
              </w:rPr>
              <w:t>A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ctivité pour explorer comment trouver l’aire totale d’une pyramide droite</w:t>
            </w:r>
          </w:p>
          <w:p w:rsidR="000C6B76" w:rsidRPr="000C6B76" w:rsidRDefault="000C6B76" w:rsidP="00153E6F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1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28 10C</w:t>
            </w:r>
            <w:r>
              <w:rPr>
                <w:sz w:val="22"/>
                <w:szCs w:val="22"/>
                <w:lang w:val="fr-CA"/>
              </w:rPr>
              <w:t>) : Déterminer l’aire totale d’un tétraèdre régulier à partir de son apothème</w:t>
            </w:r>
          </w:p>
          <w:p w:rsidR="000C6B76" w:rsidRPr="000C6B76" w:rsidRDefault="000C6B76" w:rsidP="00153E6F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 xml:space="preserve">Exemple 1 </w:t>
            </w:r>
            <w:r>
              <w:rPr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118 10-3</w:t>
            </w:r>
            <w:r>
              <w:rPr>
                <w:sz w:val="22"/>
                <w:szCs w:val="22"/>
                <w:lang w:val="fr-CA"/>
              </w:rPr>
              <w:t xml:space="preserve">) : </w:t>
            </w:r>
            <w:r w:rsidR="00A40C04">
              <w:rPr>
                <w:color w:val="FF0000"/>
                <w:sz w:val="22"/>
                <w:szCs w:val="22"/>
                <w:lang w:val="fr-CA"/>
              </w:rPr>
              <w:t>Déterminer l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’aire totale d’un cylindre droit</w:t>
            </w:r>
          </w:p>
          <w:p w:rsidR="000C6B76" w:rsidRPr="000C6B76" w:rsidRDefault="000C6B76" w:rsidP="00153E6F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2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119 10-3</w:t>
            </w:r>
            <w:r>
              <w:rPr>
                <w:sz w:val="22"/>
                <w:szCs w:val="22"/>
                <w:lang w:val="fr-CA"/>
              </w:rPr>
              <w:t xml:space="preserve">) : </w:t>
            </w:r>
            <w:r w:rsidR="00A40C04">
              <w:rPr>
                <w:color w:val="FF0000"/>
                <w:sz w:val="22"/>
                <w:szCs w:val="22"/>
                <w:lang w:val="fr-CA"/>
              </w:rPr>
              <w:t>Déterminer l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’aire totale d’un cône droit avec une conversion de pieds et pouces</w:t>
            </w:r>
          </w:p>
          <w:p w:rsidR="000C6B76" w:rsidRDefault="000C6B76" w:rsidP="00852CFE">
            <w:pPr>
              <w:pStyle w:val="Default"/>
              <w:rPr>
                <w:i/>
                <w:sz w:val="22"/>
                <w:szCs w:val="22"/>
                <w:lang w:val="fr-CA"/>
              </w:rPr>
            </w:pPr>
          </w:p>
          <w:p w:rsidR="00483CB9" w:rsidRDefault="00483CB9" w:rsidP="00852CFE">
            <w:pPr>
              <w:pStyle w:val="Default"/>
              <w:rPr>
                <w:i/>
                <w:sz w:val="22"/>
                <w:szCs w:val="22"/>
                <w:lang w:val="fr-CA"/>
              </w:rPr>
            </w:pPr>
          </w:p>
          <w:p w:rsidR="00483CB9" w:rsidRDefault="00483CB9" w:rsidP="00852CFE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0C6B76" w:rsidRPr="00007A4C" w:rsidRDefault="000C6B76" w:rsidP="000C6B76">
            <w:pPr>
              <w:pStyle w:val="Default"/>
              <w:rPr>
                <w:color w:val="FF0000"/>
                <w:sz w:val="22"/>
                <w:szCs w:val="22"/>
                <w:lang w:val="fr-CA"/>
              </w:rPr>
            </w:pPr>
            <w:r w:rsidRPr="00007A4C">
              <w:rPr>
                <w:color w:val="FF0000"/>
                <w:sz w:val="22"/>
                <w:szCs w:val="22"/>
                <w:lang w:val="fr-CA"/>
              </w:rPr>
              <w:t>Note : Les élèves  en 10-3 voient le théorème de Pythagore au Chapitre 7. Ceci peut limiter les problèmes qu’ils puissent faire ici.</w:t>
            </w:r>
          </w:p>
        </w:tc>
      </w:tr>
    </w:tbl>
    <w:p w:rsidR="0000397D" w:rsidRDefault="0000397D">
      <w:r>
        <w:br w:type="page"/>
      </w:r>
    </w:p>
    <w:tbl>
      <w:tblPr>
        <w:tblStyle w:val="TableGrid"/>
        <w:tblW w:w="0" w:type="auto"/>
        <w:tblLook w:val="04A0"/>
      </w:tblPr>
      <w:tblGrid>
        <w:gridCol w:w="7164"/>
        <w:gridCol w:w="7164"/>
      </w:tblGrid>
      <w:tr w:rsidR="000A7EEF" w:rsidRPr="00AD2CBF" w:rsidTr="00EB2EF7">
        <w:tc>
          <w:tcPr>
            <w:tcW w:w="71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7EEF" w:rsidRPr="0000397D" w:rsidRDefault="000A7EEF" w:rsidP="00EB2EF7">
            <w:pPr>
              <w:rPr>
                <w:rFonts w:ascii="Times New Roman" w:hAnsi="Times New Roman" w:cs="Times New Roman"/>
                <w:b/>
                <w:lang w:val="fr-CA"/>
              </w:rPr>
            </w:pPr>
            <w:r w:rsidRPr="0000397D">
              <w:rPr>
                <w:rFonts w:ascii="Times New Roman" w:hAnsi="Times New Roman" w:cs="Times New Roman"/>
                <w:b/>
                <w:lang w:val="fr-CA"/>
              </w:rPr>
              <w:t>10C Mesure 4</w:t>
            </w:r>
          </w:p>
          <w:p w:rsidR="000A7EEF" w:rsidRPr="002508F6" w:rsidRDefault="000A7EEF" w:rsidP="00EB2EF7">
            <w:pPr>
              <w:rPr>
                <w:rFonts w:ascii="Times New Roman" w:hAnsi="Times New Roman" w:cs="Times New Roman"/>
                <w:lang w:val="fr-CA"/>
              </w:rPr>
            </w:pPr>
            <w:r w:rsidRPr="002508F6">
              <w:rPr>
                <w:rFonts w:ascii="Times New Roman" w:hAnsi="Times New Roman" w:cs="Times New Roman"/>
                <w:highlight w:val="yellow"/>
                <w:lang w:val="fr-CA"/>
              </w:rPr>
              <w:t>Développer et appliquer les rapports trigonométriques de base (sinus, cosinus, tangente) pour résoudre des problèmes comportant des triangles rectangles.</w:t>
            </w:r>
          </w:p>
          <w:p w:rsidR="00CA3928" w:rsidRPr="0000397D" w:rsidRDefault="00CA3928" w:rsidP="00EB2EF7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 w:rsidRPr="0000397D">
              <w:rPr>
                <w:b/>
                <w:sz w:val="22"/>
                <w:szCs w:val="22"/>
                <w:lang w:val="fr-CA"/>
              </w:rPr>
              <w:t>(</w:t>
            </w: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>Chapitre 2:</w:t>
            </w:r>
            <w:r w:rsidRPr="0000397D">
              <w:rPr>
                <w:b/>
                <w:sz w:val="22"/>
                <w:szCs w:val="22"/>
                <w:lang w:val="fr-CA"/>
              </w:rPr>
              <w:t xml:space="preserve"> </w:t>
            </w:r>
            <w:r w:rsidRPr="0000397D">
              <w:rPr>
                <w:b/>
                <w:i/>
                <w:sz w:val="22"/>
                <w:szCs w:val="22"/>
                <w:lang w:val="fr-CA"/>
              </w:rPr>
              <w:t>La trigonométrie</w:t>
            </w:r>
            <w:r w:rsidRPr="0000397D">
              <w:rPr>
                <w:b/>
                <w:sz w:val="22"/>
                <w:szCs w:val="22"/>
                <w:lang w:val="fr-CA"/>
              </w:rPr>
              <w:t>)</w:t>
            </w:r>
          </w:p>
          <w:p w:rsidR="00BB5F76" w:rsidRPr="002508F6" w:rsidRDefault="00BB5F76" w:rsidP="00EB2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CA"/>
              </w:rPr>
            </w:pPr>
          </w:p>
          <w:p w:rsidR="00BB5F76" w:rsidRPr="0000397D" w:rsidRDefault="00BB5F76" w:rsidP="00EB2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fr-CA"/>
              </w:rPr>
            </w:pPr>
            <w:r w:rsidRPr="0000397D">
              <w:rPr>
                <w:rFonts w:ascii="Times New Roman" w:hAnsi="Times New Roman" w:cs="Times New Roman"/>
                <w:b/>
                <w:lang w:val="fr-CA"/>
              </w:rPr>
              <w:t>10-3 Géométrie 4</w:t>
            </w:r>
          </w:p>
          <w:p w:rsidR="00BB5F76" w:rsidRPr="002508F6" w:rsidRDefault="00BB5F76" w:rsidP="00EB2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CA"/>
              </w:rPr>
            </w:pPr>
            <w:r w:rsidRPr="000A7EEF">
              <w:rPr>
                <w:rFonts w:ascii="Times New Roman" w:hAnsi="Times New Roman" w:cs="Times New Roman"/>
                <w:highlight w:val="yellow"/>
                <w:lang w:val="fr-CA"/>
              </w:rPr>
              <w:t>Démontrer une compréhension des rapports trigonométriques de base (sinus, cosinus, tangente) en :</w:t>
            </w:r>
          </w:p>
          <w:p w:rsidR="00BB5F76" w:rsidRPr="000A7EEF" w:rsidRDefault="00BB5F76" w:rsidP="00EB2EF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appliquant la similitude aux triangles rectangles;</w:t>
            </w:r>
          </w:p>
          <w:p w:rsidR="00BB5F76" w:rsidRPr="000A7EEF" w:rsidRDefault="00BB5F76" w:rsidP="00EB2EF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généralisant des régularités à partir de triangles</w:t>
            </w:r>
          </w:p>
          <w:p w:rsidR="00BB5F76" w:rsidRPr="000A7EEF" w:rsidRDefault="00BB5F76" w:rsidP="00EB2EF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lang w:val="fr-CA"/>
              </w:rPr>
            </w:pPr>
            <w:r w:rsidRPr="000A7EEF">
              <w:rPr>
                <w:sz w:val="22"/>
                <w:szCs w:val="22"/>
                <w:lang w:val="fr-CA"/>
              </w:rPr>
              <w:t>rectangles semblables;</w:t>
            </w:r>
          </w:p>
          <w:p w:rsidR="00BB5F76" w:rsidRPr="000A7EEF" w:rsidRDefault="00BB5F76" w:rsidP="00EB2EF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  <w:lang w:val="fr-CA"/>
              </w:rPr>
            </w:pPr>
            <w:r w:rsidRPr="000A7EEF">
              <w:rPr>
                <w:sz w:val="22"/>
                <w:szCs w:val="22"/>
                <w:highlight w:val="yellow"/>
                <w:lang w:val="fr-CA"/>
              </w:rPr>
              <w:t>appliquant les rapports trigonométriques de base;</w:t>
            </w:r>
          </w:p>
          <w:p w:rsidR="00BB5F76" w:rsidRPr="000A7EEF" w:rsidRDefault="00BB5F76" w:rsidP="00EB2EF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  <w:lang w:val="fr-CA"/>
              </w:rPr>
            </w:pPr>
            <w:r w:rsidRPr="000A7EEF">
              <w:rPr>
                <w:sz w:val="22"/>
                <w:szCs w:val="22"/>
                <w:highlight w:val="yellow"/>
                <w:lang w:val="fr-CA"/>
              </w:rPr>
              <w:t>résolvant des problèmes.</w:t>
            </w:r>
          </w:p>
          <w:p w:rsidR="000A7EEF" w:rsidRPr="0000397D" w:rsidRDefault="00BB5F76" w:rsidP="00EB2EF7">
            <w:pPr>
              <w:rPr>
                <w:rFonts w:ascii="Times New Roman" w:hAnsi="Times New Roman" w:cs="Times New Roman"/>
                <w:b/>
                <w:lang w:val="fr-CA"/>
              </w:rPr>
            </w:pPr>
            <w:r w:rsidRPr="0000397D">
              <w:rPr>
                <w:rFonts w:ascii="Times New Roman" w:hAnsi="Times New Roman" w:cs="Times New Roman"/>
                <w:b/>
                <w:color w:val="000000"/>
                <w:lang w:val="fr-CA"/>
              </w:rPr>
              <w:t>(</w:t>
            </w:r>
            <w:r w:rsidRPr="00007A4C">
              <w:rPr>
                <w:rFonts w:ascii="Times New Roman" w:hAnsi="Times New Roman" w:cs="Times New Roman"/>
                <w:b/>
                <w:color w:val="FF0000"/>
                <w:lang w:val="fr-CA"/>
              </w:rPr>
              <w:t>Chapitre 7</w:t>
            </w:r>
            <w:r w:rsidRPr="0000397D">
              <w:rPr>
                <w:rFonts w:ascii="Times New Roman" w:hAnsi="Times New Roman" w:cs="Times New Roman"/>
                <w:b/>
                <w:color w:val="000000"/>
                <w:lang w:val="fr-CA"/>
              </w:rPr>
              <w:t xml:space="preserve"> : </w:t>
            </w:r>
            <w:r w:rsidRPr="0000397D">
              <w:rPr>
                <w:rFonts w:ascii="Times New Roman" w:hAnsi="Times New Roman" w:cs="Times New Roman"/>
                <w:b/>
                <w:i/>
                <w:color w:val="000000"/>
                <w:lang w:val="fr-CA"/>
              </w:rPr>
              <w:t>Trigonométrie dans les triangles rectangles</w:t>
            </w:r>
            <w:r w:rsidRPr="0000397D">
              <w:rPr>
                <w:rFonts w:ascii="Times New Roman" w:hAnsi="Times New Roman" w:cs="Times New Roman"/>
                <w:b/>
                <w:color w:val="000000"/>
                <w:lang w:val="fr-CA"/>
              </w:rPr>
              <w:t>)</w:t>
            </w:r>
          </w:p>
        </w:tc>
        <w:tc>
          <w:tcPr>
            <w:tcW w:w="7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0341" w:rsidRPr="00007A4C" w:rsidRDefault="00F50341" w:rsidP="00EB2EF7">
            <w:pPr>
              <w:pStyle w:val="Default"/>
              <w:rPr>
                <w:b/>
                <w:color w:val="FF0000"/>
                <w:sz w:val="22"/>
                <w:szCs w:val="22"/>
                <w:lang w:val="fr-CA"/>
              </w:rPr>
            </w:pP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>Activités au sujet du sinus :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EXPLORE LES MATHÉMATIQUES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283 10-3) : </w:t>
            </w:r>
            <w:r w:rsidR="00A40C04">
              <w:rPr>
                <w:color w:val="FF0000"/>
                <w:sz w:val="22"/>
                <w:szCs w:val="22"/>
                <w:lang w:val="fr-CA"/>
              </w:rPr>
              <w:t>A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ctivité pour explorer le sinus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ACTIVITÉ 7.3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285 10-3) : </w:t>
            </w:r>
            <w:r w:rsidR="00A40C04">
              <w:rPr>
                <w:color w:val="FF0000"/>
                <w:sz w:val="22"/>
                <w:szCs w:val="22"/>
                <w:lang w:val="fr-CA"/>
              </w:rPr>
              <w:t>A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ctivité pour explorer le sinus (son graphique)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1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288 10-3) : </w:t>
            </w:r>
            <w:r w:rsidR="00542B70">
              <w:rPr>
                <w:color w:val="FF0000"/>
                <w:sz w:val="22"/>
                <w:szCs w:val="22"/>
                <w:lang w:val="fr-CA"/>
              </w:rPr>
              <w:t xml:space="preserve">Déterminer la longueur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de l’hypoténuse</w:t>
            </w:r>
            <w:r w:rsidR="00542B70">
              <w:rPr>
                <w:color w:val="FF0000"/>
                <w:sz w:val="22"/>
                <w:szCs w:val="22"/>
                <w:lang w:val="fr-CA"/>
              </w:rPr>
              <w:t xml:space="preserve"> à l’aide du sinus</w:t>
            </w:r>
          </w:p>
          <w:p w:rsidR="00BB5F76" w:rsidRPr="00AD2CBF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2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288 10-3)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Déterminer la longueur de l’hypoténuse à l’aide du sinus</w:t>
            </w:r>
          </w:p>
          <w:p w:rsidR="00AD2CBF" w:rsidRPr="00AD2CBF" w:rsidRDefault="00AD2CBF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 xml:space="preserve">Exemple 2 : </w:t>
            </w:r>
            <w:r w:rsidRPr="00007A4C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295 10-3) : </w:t>
            </w:r>
            <w:r>
              <w:rPr>
                <w:color w:val="FF0000"/>
                <w:sz w:val="22"/>
                <w:szCs w:val="22"/>
                <w:lang w:val="fr-CA"/>
              </w:rPr>
              <w:t>Résoudre un triangle en utilisant le cosinus et le sinus</w:t>
            </w:r>
          </w:p>
          <w:p w:rsidR="00483CB9" w:rsidRPr="00BB5F76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FAIS UN ESSAI 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(page 90 10C) : </w:t>
            </w:r>
            <w:r w:rsidR="00A40C04">
              <w:rPr>
                <w:color w:val="FF0000"/>
                <w:sz w:val="22"/>
                <w:szCs w:val="22"/>
                <w:lang w:val="fr-CA"/>
              </w:rPr>
              <w:t>A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ctivité pour explorer le sinus et le cosinus</w:t>
            </w:r>
          </w:p>
          <w:p w:rsidR="00483CB9" w:rsidRPr="000C6B76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1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92 10C</w:t>
            </w:r>
            <w:r>
              <w:rPr>
                <w:sz w:val="22"/>
                <w:szCs w:val="22"/>
                <w:lang w:val="fr-CA"/>
              </w:rPr>
              <w:t>) : Déterminer le sinus et le cosinus d’un angle</w:t>
            </w:r>
          </w:p>
          <w:p w:rsidR="00483CB9" w:rsidRPr="00483CB9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 xml:space="preserve">Exemple 2 </w:t>
            </w:r>
            <w:r>
              <w:rPr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page 99 10C</w:t>
            </w:r>
            <w:r>
              <w:rPr>
                <w:sz w:val="22"/>
                <w:szCs w:val="22"/>
                <w:lang w:val="fr-CA"/>
              </w:rPr>
              <w:t>) : Déterminer la longueur de l’hypoténuse à l’aide du sinus ou du cosinus</w:t>
            </w:r>
          </w:p>
          <w:p w:rsidR="00AF6C13" w:rsidRDefault="00AF6C13" w:rsidP="00EB2EF7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F50341" w:rsidRPr="00007A4C" w:rsidRDefault="00F50341" w:rsidP="00EB2EF7">
            <w:pPr>
              <w:pStyle w:val="Default"/>
              <w:rPr>
                <w:b/>
                <w:color w:val="FF0000"/>
                <w:sz w:val="22"/>
                <w:szCs w:val="22"/>
                <w:lang w:val="fr-CA"/>
              </w:rPr>
            </w:pP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>Activités au sujet du cosinus :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EXPLORE LES MATHÉMATIQUES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293 10-3) : </w:t>
            </w:r>
            <w:r w:rsidR="00542B70">
              <w:rPr>
                <w:color w:val="FF0000"/>
                <w:sz w:val="22"/>
                <w:szCs w:val="22"/>
                <w:lang w:val="fr-CA"/>
              </w:rPr>
              <w:t>A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ctivité pour explorer le cosinus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1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294 10-3) : </w:t>
            </w:r>
            <w:r w:rsidR="00542B70">
              <w:rPr>
                <w:color w:val="FF0000"/>
                <w:sz w:val="22"/>
                <w:szCs w:val="22"/>
                <w:lang w:val="fr-CA"/>
              </w:rPr>
              <w:t>Déterminer la longueur de l’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hypoténuse</w:t>
            </w:r>
            <w:r w:rsidR="00542B70">
              <w:rPr>
                <w:color w:val="FF0000"/>
                <w:sz w:val="22"/>
                <w:szCs w:val="22"/>
                <w:lang w:val="fr-CA"/>
              </w:rPr>
              <w:t xml:space="preserve"> à l’aide du sinus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2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295 10-3)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Résoudre un triangle en utilisant le cosinus et le sinus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ACTIVITÉ 7.4 </w:t>
            </w:r>
            <w:r w:rsidR="003A2CE4">
              <w:rPr>
                <w:i/>
                <w:sz w:val="22"/>
                <w:szCs w:val="22"/>
                <w:lang w:val="fr-CA"/>
              </w:rPr>
              <w:t>:</w:t>
            </w:r>
            <w:r w:rsidR="003A2CE4" w:rsidRPr="00007A4C">
              <w:rPr>
                <w:i/>
                <w:color w:val="FF0000"/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296 10-3)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A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ctivité pour explorer le cosinus (son graphique)</w:t>
            </w:r>
          </w:p>
          <w:p w:rsidR="00BB5F76" w:rsidRPr="00483CB9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3 </w:t>
            </w:r>
            <w:r w:rsidR="003A2CE4" w:rsidRPr="00007A4C">
              <w:rPr>
                <w:i/>
                <w:color w:val="FF0000"/>
                <w:sz w:val="22"/>
                <w:szCs w:val="22"/>
                <w:lang w:val="fr-CA"/>
              </w:rPr>
              <w:t>: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297 10-3)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 xml:space="preserve">Déterminer la longueur d’une </w:t>
            </w:r>
            <w:proofErr w:type="spellStart"/>
            <w:r w:rsidR="00AD2CBF">
              <w:rPr>
                <w:color w:val="FF0000"/>
                <w:sz w:val="22"/>
                <w:szCs w:val="22"/>
                <w:lang w:val="fr-CA"/>
              </w:rPr>
              <w:t>cathète</w:t>
            </w:r>
            <w:proofErr w:type="spellEnd"/>
            <w:r w:rsidR="00AD2CBF">
              <w:rPr>
                <w:color w:val="FF0000"/>
                <w:sz w:val="22"/>
                <w:szCs w:val="22"/>
                <w:lang w:val="fr-CA"/>
              </w:rPr>
              <w:t xml:space="preserve"> à l’aide du cosinus</w:t>
            </w:r>
          </w:p>
          <w:p w:rsidR="00483CB9" w:rsidRPr="00BB5F76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FAIS UN ESSAI 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(page 90 10C)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A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ctivité pour explorer le sinus et le cosinus</w:t>
            </w:r>
          </w:p>
          <w:p w:rsidR="00483CB9" w:rsidRPr="000C6B76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1</w:t>
            </w:r>
            <w:r>
              <w:rPr>
                <w:sz w:val="22"/>
                <w:szCs w:val="22"/>
                <w:lang w:val="fr-CA"/>
              </w:rPr>
              <w:t xml:space="preserve"> 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(page 92 10C) : </w:t>
            </w:r>
            <w:r w:rsidRPr="00AD2CBF">
              <w:rPr>
                <w:color w:val="auto"/>
                <w:sz w:val="22"/>
                <w:szCs w:val="22"/>
                <w:lang w:val="fr-CA"/>
              </w:rPr>
              <w:t>Déterminer le sinus et le cosinus d’un angle</w:t>
            </w:r>
          </w:p>
          <w:p w:rsidR="00483CB9" w:rsidRPr="00483CB9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 xml:space="preserve">Exemple 1 </w:t>
            </w:r>
            <w:r>
              <w:rPr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98 10C) : </w:t>
            </w:r>
            <w:r w:rsidRPr="00AD2CBF">
              <w:rPr>
                <w:color w:val="auto"/>
                <w:sz w:val="22"/>
                <w:szCs w:val="22"/>
                <w:lang w:val="fr-CA"/>
              </w:rPr>
              <w:t xml:space="preserve">Déterminer la longueur d’une </w:t>
            </w:r>
            <w:proofErr w:type="spellStart"/>
            <w:r w:rsidRPr="00AD2CBF">
              <w:rPr>
                <w:color w:val="auto"/>
                <w:sz w:val="22"/>
                <w:szCs w:val="22"/>
                <w:lang w:val="fr-CA"/>
              </w:rPr>
              <w:t>cathète</w:t>
            </w:r>
            <w:proofErr w:type="spellEnd"/>
            <w:r w:rsidRPr="00AD2CBF">
              <w:rPr>
                <w:color w:val="auto"/>
                <w:sz w:val="22"/>
                <w:szCs w:val="22"/>
                <w:lang w:val="fr-CA"/>
              </w:rPr>
              <w:t xml:space="preserve"> à l’aide du sinus ou du cosinus</w:t>
            </w:r>
          </w:p>
          <w:p w:rsidR="00AF6C13" w:rsidRDefault="00AF6C13" w:rsidP="00EB2EF7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F50341" w:rsidRPr="00007A4C" w:rsidRDefault="00F50341" w:rsidP="00EB2EF7">
            <w:pPr>
              <w:pStyle w:val="Default"/>
              <w:rPr>
                <w:b/>
                <w:color w:val="FF0000"/>
                <w:sz w:val="22"/>
                <w:szCs w:val="22"/>
                <w:lang w:val="fr-CA"/>
              </w:rPr>
            </w:pPr>
            <w:r w:rsidRPr="00007A4C">
              <w:rPr>
                <w:b/>
                <w:color w:val="FF0000"/>
                <w:sz w:val="22"/>
                <w:szCs w:val="22"/>
                <w:lang w:val="fr-CA"/>
              </w:rPr>
              <w:t>Activités au sujet de la tangente :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EXPLORE LES MATHÉMATIQUES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301 10-3)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A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ctivité pour explorer la tangente</w:t>
            </w:r>
          </w:p>
          <w:p w:rsidR="00BB5F76" w:rsidRPr="00BB5F76" w:rsidRDefault="00BB5F76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ACTIVITÉ 7.</w:t>
            </w:r>
            <w:r w:rsidR="00AF6C13">
              <w:rPr>
                <w:i/>
                <w:sz w:val="22"/>
                <w:szCs w:val="22"/>
                <w:lang w:val="fr-CA"/>
              </w:rPr>
              <w:t>5</w:t>
            </w:r>
            <w:r>
              <w:rPr>
                <w:i/>
                <w:sz w:val="22"/>
                <w:szCs w:val="22"/>
                <w:lang w:val="fr-CA"/>
              </w:rPr>
              <w:t>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</w:t>
            </w:r>
            <w:r w:rsidR="00AF6C13" w:rsidRPr="00007A4C">
              <w:rPr>
                <w:color w:val="FF0000"/>
                <w:sz w:val="22"/>
                <w:szCs w:val="22"/>
                <w:lang w:val="fr-CA"/>
              </w:rPr>
              <w:t>302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 10</w:t>
            </w:r>
            <w:r w:rsidR="00AF6C13" w:rsidRPr="00007A4C">
              <w:rPr>
                <w:color w:val="FF0000"/>
                <w:sz w:val="22"/>
                <w:szCs w:val="22"/>
                <w:lang w:val="fr-CA"/>
              </w:rPr>
              <w:t xml:space="preserve">-3)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A</w:t>
            </w:r>
            <w:r w:rsidR="00AF6C13" w:rsidRPr="00007A4C">
              <w:rPr>
                <w:color w:val="FF0000"/>
                <w:sz w:val="22"/>
                <w:szCs w:val="22"/>
                <w:lang w:val="fr-CA"/>
              </w:rPr>
              <w:t xml:space="preserve">ctivité pour explorer la tangente 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(son graphique)</w:t>
            </w:r>
          </w:p>
          <w:p w:rsidR="00AF6C13" w:rsidRPr="00BB5F76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1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302 10-3)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Déterminer la longueur du côté adjacent à un angle donné à  l’aide de la tangente</w:t>
            </w:r>
          </w:p>
          <w:p w:rsidR="00AF6C13" w:rsidRPr="00483CB9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ACTIVITÉ 7.6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303 10-3)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A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ctivité pour créer et utiliser un clinomètre</w:t>
            </w:r>
          </w:p>
          <w:p w:rsidR="00483CB9" w:rsidRPr="00BB5F76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FAIS UN ESSAI 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(page 84 10C)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A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>ctivité pour créer et utiliser un clinomètre</w:t>
            </w:r>
          </w:p>
          <w:p w:rsidR="00AF6C13" w:rsidRPr="00AF6C13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2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007A4C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304 10-3)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Déterminer la longueur du côté opposé à un angle donné à l’aide de la tangente</w:t>
            </w:r>
          </w:p>
          <w:p w:rsidR="00AF6C13" w:rsidRPr="00007A4C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color w:val="FF0000"/>
                <w:sz w:val="22"/>
                <w:szCs w:val="22"/>
                <w:lang w:val="fr-CA"/>
              </w:rPr>
            </w:pPr>
            <w:r w:rsidRPr="007614F7">
              <w:rPr>
                <w:i/>
                <w:sz w:val="22"/>
                <w:szCs w:val="22"/>
                <w:lang w:val="fr-CA"/>
              </w:rPr>
              <w:t>FAIS UN ESSAI</w:t>
            </w:r>
            <w:r>
              <w:rPr>
                <w:i/>
                <w:sz w:val="22"/>
                <w:szCs w:val="22"/>
                <w:lang w:val="fr-CA"/>
              </w:rPr>
              <w:t> </w:t>
            </w:r>
            <w:r>
              <w:rPr>
                <w:sz w:val="22"/>
                <w:szCs w:val="22"/>
                <w:lang w:val="fr-CA"/>
              </w:rPr>
              <w:t>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71 10C)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A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ctivité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pour explorer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 la tangente</w:t>
            </w:r>
          </w:p>
          <w:p w:rsidR="00AF6C13" w:rsidRPr="00007A4C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color w:val="FF0000"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1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72 10C) : </w:t>
            </w:r>
            <w:r w:rsidRPr="00A40C04">
              <w:rPr>
                <w:color w:val="auto"/>
                <w:sz w:val="22"/>
                <w:szCs w:val="22"/>
                <w:lang w:val="fr-CA"/>
              </w:rPr>
              <w:t>Déterminer la tangente d’un angle</w:t>
            </w:r>
          </w:p>
          <w:p w:rsidR="00492477" w:rsidRPr="007614F7" w:rsidRDefault="00492477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1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007A4C">
              <w:rPr>
                <w:color w:val="FF0000"/>
                <w:sz w:val="22"/>
                <w:szCs w:val="22"/>
                <w:lang w:val="fr-CA"/>
              </w:rPr>
              <w:t xml:space="preserve">page 79 10C) : </w:t>
            </w:r>
            <w:r w:rsidRPr="00A40C04">
              <w:rPr>
                <w:color w:val="auto"/>
                <w:sz w:val="22"/>
                <w:szCs w:val="22"/>
                <w:lang w:val="fr-CA"/>
              </w:rPr>
              <w:t>Déterminer la longueur du côté opposé à un angle donné à l’aide de la tangente</w:t>
            </w:r>
          </w:p>
          <w:p w:rsidR="00492477" w:rsidRPr="007614F7" w:rsidRDefault="00492477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 xml:space="preserve">Exemple 2 </w:t>
            </w:r>
            <w:r>
              <w:rPr>
                <w:sz w:val="22"/>
                <w:szCs w:val="22"/>
                <w:lang w:val="fr-CA"/>
              </w:rPr>
              <w:t>(</w:t>
            </w:r>
            <w:r w:rsidRPr="00A40C04">
              <w:rPr>
                <w:color w:val="FF0000"/>
                <w:sz w:val="22"/>
                <w:szCs w:val="22"/>
                <w:lang w:val="fr-CA"/>
              </w:rPr>
              <w:t>page 79 10C)</w:t>
            </w:r>
            <w:r>
              <w:rPr>
                <w:sz w:val="22"/>
                <w:szCs w:val="22"/>
                <w:lang w:val="fr-CA"/>
              </w:rPr>
              <w:t> : Déterminer la longueur du côté opposé à un angle donné à l’aide de la tangente</w:t>
            </w:r>
          </w:p>
          <w:p w:rsidR="00AF6C13" w:rsidRPr="00483CB9" w:rsidRDefault="00492477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3</w:t>
            </w:r>
            <w:r w:rsidRPr="00A40C04">
              <w:rPr>
                <w:i/>
                <w:color w:val="FF0000"/>
                <w:sz w:val="22"/>
                <w:szCs w:val="22"/>
                <w:lang w:val="fr-CA"/>
              </w:rPr>
              <w:t xml:space="preserve"> </w:t>
            </w:r>
            <w:r w:rsidRPr="00A40C04">
              <w:rPr>
                <w:color w:val="FF0000"/>
                <w:sz w:val="22"/>
                <w:szCs w:val="22"/>
                <w:lang w:val="fr-CA"/>
              </w:rPr>
              <w:t>(page 81 10C) </w:t>
            </w:r>
            <w:r>
              <w:rPr>
                <w:sz w:val="22"/>
                <w:szCs w:val="22"/>
                <w:lang w:val="fr-CA"/>
              </w:rPr>
              <w:t>: Résoudre un problème de mesure indirecte à l’aide de la tangente</w:t>
            </w:r>
          </w:p>
          <w:p w:rsidR="00AF6C13" w:rsidRDefault="00AF6C13" w:rsidP="00EB2EF7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F50341" w:rsidRPr="00A40C04" w:rsidRDefault="00F50341" w:rsidP="00EB2EF7">
            <w:pPr>
              <w:pStyle w:val="Default"/>
              <w:rPr>
                <w:b/>
                <w:color w:val="FF0000"/>
                <w:sz w:val="22"/>
                <w:szCs w:val="22"/>
                <w:lang w:val="fr-CA"/>
              </w:rPr>
            </w:pPr>
            <w:r w:rsidRPr="00A40C04">
              <w:rPr>
                <w:b/>
                <w:color w:val="FF0000"/>
                <w:sz w:val="22"/>
                <w:szCs w:val="22"/>
                <w:lang w:val="fr-CA"/>
              </w:rPr>
              <w:t xml:space="preserve">Activités </w:t>
            </w:r>
            <w:r w:rsidR="003A2CE4" w:rsidRPr="00A40C04">
              <w:rPr>
                <w:b/>
                <w:color w:val="FF0000"/>
                <w:sz w:val="22"/>
                <w:szCs w:val="22"/>
                <w:lang w:val="fr-CA"/>
              </w:rPr>
              <w:t>où on doit calculer la réciproque d’un rapport trigonométrique</w:t>
            </w:r>
            <w:r w:rsidRPr="00A40C04">
              <w:rPr>
                <w:b/>
                <w:color w:val="FF0000"/>
                <w:sz w:val="22"/>
                <w:szCs w:val="22"/>
                <w:lang w:val="fr-CA"/>
              </w:rPr>
              <w:t> :</w:t>
            </w:r>
          </w:p>
          <w:p w:rsidR="00AF6C13" w:rsidRPr="00BB5F76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EXPLORE LES MATHÉMATIQUES </w:t>
            </w:r>
            <w:r w:rsidR="003A2CE4">
              <w:rPr>
                <w:i/>
                <w:sz w:val="22"/>
                <w:szCs w:val="22"/>
                <w:lang w:val="fr-CA"/>
              </w:rPr>
              <w:t>: (</w:t>
            </w:r>
            <w:r w:rsidRPr="00A40C04">
              <w:rPr>
                <w:color w:val="FF0000"/>
                <w:sz w:val="22"/>
                <w:szCs w:val="22"/>
                <w:lang w:val="fr-CA"/>
              </w:rPr>
              <w:t xml:space="preserve">page 307 10-3)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A</w:t>
            </w:r>
            <w:r w:rsidRPr="00A40C04">
              <w:rPr>
                <w:color w:val="FF0000"/>
                <w:sz w:val="22"/>
                <w:szCs w:val="22"/>
                <w:lang w:val="fr-CA"/>
              </w:rPr>
              <w:t>ctivité pour explorer la réciproque d’un rapport trigonométrique</w:t>
            </w:r>
          </w:p>
          <w:p w:rsidR="00AF6C13" w:rsidRPr="00BB5F76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1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A40C04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A40C04">
              <w:rPr>
                <w:color w:val="FF0000"/>
                <w:sz w:val="22"/>
                <w:szCs w:val="22"/>
                <w:lang w:val="fr-CA"/>
              </w:rPr>
              <w:t xml:space="preserve">page 308 10-3)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Déterminer la mesure d’un angle à l’aide du cosinus et l’hypoténuse à l’aide du théorème de Pythagore</w:t>
            </w:r>
          </w:p>
          <w:p w:rsidR="00AF6C13" w:rsidRPr="00BB5F76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2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A40C04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A40C04">
              <w:rPr>
                <w:color w:val="FF0000"/>
                <w:sz w:val="22"/>
                <w:szCs w:val="22"/>
                <w:lang w:val="fr-CA"/>
              </w:rPr>
              <w:t xml:space="preserve">page 310 10-3) : 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>Déterminer la mesur</w:t>
            </w:r>
            <w:r w:rsidR="00EB2EF7">
              <w:rPr>
                <w:color w:val="FF0000"/>
                <w:sz w:val="22"/>
                <w:szCs w:val="22"/>
                <w:lang w:val="fr-CA"/>
              </w:rPr>
              <w:t>e d’un angle à l’aide de la tangente</w:t>
            </w:r>
            <w:r w:rsidR="00AD2CBF">
              <w:rPr>
                <w:color w:val="FF0000"/>
                <w:sz w:val="22"/>
                <w:szCs w:val="22"/>
                <w:lang w:val="fr-CA"/>
              </w:rPr>
              <w:t xml:space="preserve"> et l’hypoténuse à l’aide du théorème de Pythagore</w:t>
            </w:r>
          </w:p>
          <w:p w:rsidR="00AF6C13" w:rsidRPr="00BB5F76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ACTIVITÉ 7.7 </w:t>
            </w:r>
            <w:r w:rsidR="003A2CE4">
              <w:rPr>
                <w:i/>
                <w:sz w:val="22"/>
                <w:szCs w:val="22"/>
                <w:lang w:val="fr-CA"/>
              </w:rPr>
              <w:t xml:space="preserve">: </w:t>
            </w:r>
            <w:r w:rsidR="003A2CE4" w:rsidRPr="00A40C04">
              <w:rPr>
                <w:i/>
                <w:color w:val="FF0000"/>
                <w:sz w:val="22"/>
                <w:szCs w:val="22"/>
                <w:lang w:val="fr-CA"/>
              </w:rPr>
              <w:t>(</w:t>
            </w:r>
            <w:r w:rsidRPr="00A40C04">
              <w:rPr>
                <w:color w:val="FF0000"/>
                <w:sz w:val="22"/>
                <w:szCs w:val="22"/>
                <w:lang w:val="fr-CA"/>
              </w:rPr>
              <w:t xml:space="preserve">page 311 10-3) : </w:t>
            </w:r>
            <w:r w:rsidR="00EB2EF7">
              <w:rPr>
                <w:color w:val="FF0000"/>
                <w:sz w:val="22"/>
                <w:szCs w:val="22"/>
                <w:lang w:val="fr-CA"/>
              </w:rPr>
              <w:t>Déterminer la mesure d’un angle à l’aide de la tangente</w:t>
            </w:r>
          </w:p>
          <w:p w:rsidR="00AF6C13" w:rsidRPr="007614F7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2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A40C04">
              <w:rPr>
                <w:color w:val="FF0000"/>
                <w:sz w:val="22"/>
                <w:szCs w:val="22"/>
                <w:lang w:val="fr-CA"/>
              </w:rPr>
              <w:t>page 72 10C</w:t>
            </w:r>
            <w:r>
              <w:rPr>
                <w:sz w:val="22"/>
                <w:szCs w:val="22"/>
                <w:lang w:val="fr-CA"/>
              </w:rPr>
              <w:t>) : Déterminer la mesure d’un angle à l’aide de la tangente</w:t>
            </w:r>
          </w:p>
          <w:p w:rsidR="00AF6C13" w:rsidRPr="007614F7" w:rsidRDefault="00AF6C13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3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A40C04">
              <w:rPr>
                <w:color w:val="FF0000"/>
                <w:sz w:val="22"/>
                <w:szCs w:val="22"/>
                <w:lang w:val="fr-CA"/>
              </w:rPr>
              <w:t>page 73 10C</w:t>
            </w:r>
            <w:r>
              <w:rPr>
                <w:sz w:val="22"/>
                <w:szCs w:val="22"/>
                <w:lang w:val="fr-CA"/>
              </w:rPr>
              <w:t>) : Déterminer un angle d’inclinaison à l’aide de la tangente</w:t>
            </w:r>
          </w:p>
          <w:p w:rsidR="00F1254E" w:rsidRPr="007614F7" w:rsidRDefault="00F1254E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Exemple 4</w:t>
            </w:r>
            <w:r>
              <w:rPr>
                <w:sz w:val="22"/>
                <w:szCs w:val="22"/>
                <w:lang w:val="fr-CA"/>
              </w:rPr>
              <w:t xml:space="preserve"> (</w:t>
            </w:r>
            <w:r w:rsidRPr="00A40C04">
              <w:rPr>
                <w:color w:val="FF0000"/>
                <w:sz w:val="22"/>
                <w:szCs w:val="22"/>
                <w:lang w:val="fr-CA"/>
              </w:rPr>
              <w:t>page 74 10C</w:t>
            </w:r>
            <w:r>
              <w:rPr>
                <w:sz w:val="22"/>
                <w:szCs w:val="22"/>
                <w:lang w:val="fr-CA"/>
              </w:rPr>
              <w:t>) : Résoudre un problème à l’aide du rapport de la tangente</w:t>
            </w:r>
          </w:p>
          <w:p w:rsidR="00483CB9" w:rsidRPr="007614F7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 xml:space="preserve">Exemple 2 </w:t>
            </w:r>
            <w:r>
              <w:rPr>
                <w:sz w:val="22"/>
                <w:szCs w:val="22"/>
                <w:lang w:val="fr-CA"/>
              </w:rPr>
              <w:t>(</w:t>
            </w:r>
            <w:r w:rsidRPr="00A40C04">
              <w:rPr>
                <w:color w:val="FF0000"/>
                <w:sz w:val="22"/>
                <w:szCs w:val="22"/>
                <w:lang w:val="fr-CA"/>
              </w:rPr>
              <w:t>page 93 10C</w:t>
            </w:r>
            <w:r>
              <w:rPr>
                <w:sz w:val="22"/>
                <w:szCs w:val="22"/>
                <w:lang w:val="fr-CA"/>
              </w:rPr>
              <w:t>) : Déterminer la mesure d’un angle à l’aide du sinus ou du cosinus</w:t>
            </w:r>
          </w:p>
          <w:p w:rsidR="00483CB9" w:rsidRPr="007614F7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 xml:space="preserve">Exemple 3 </w:t>
            </w:r>
            <w:r>
              <w:rPr>
                <w:sz w:val="22"/>
                <w:szCs w:val="22"/>
                <w:lang w:val="fr-CA"/>
              </w:rPr>
              <w:t>(</w:t>
            </w:r>
            <w:r w:rsidRPr="00A40C04">
              <w:rPr>
                <w:color w:val="FF0000"/>
                <w:sz w:val="22"/>
                <w:szCs w:val="22"/>
                <w:lang w:val="fr-CA"/>
              </w:rPr>
              <w:t>page 94 10C</w:t>
            </w:r>
            <w:r>
              <w:rPr>
                <w:sz w:val="22"/>
                <w:szCs w:val="22"/>
                <w:lang w:val="fr-CA"/>
              </w:rPr>
              <w:t>) : Résoudre un problème à l’aide du sinus ou du cosinus</w:t>
            </w:r>
          </w:p>
          <w:p w:rsidR="00483CB9" w:rsidRPr="007614F7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 xml:space="preserve">Exemple 1 </w:t>
            </w:r>
            <w:r>
              <w:rPr>
                <w:sz w:val="22"/>
                <w:szCs w:val="22"/>
                <w:lang w:val="fr-CA"/>
              </w:rPr>
              <w:t>(</w:t>
            </w:r>
            <w:r w:rsidRPr="00A40C04">
              <w:rPr>
                <w:color w:val="FF0000"/>
                <w:sz w:val="22"/>
                <w:szCs w:val="22"/>
                <w:lang w:val="fr-CA"/>
              </w:rPr>
              <w:t>page 106 10C</w:t>
            </w:r>
            <w:r>
              <w:rPr>
                <w:sz w:val="22"/>
                <w:szCs w:val="22"/>
                <w:lang w:val="fr-CA"/>
              </w:rPr>
              <w:t xml:space="preserve">) : Résoudre un triangle rectangle à l’aide des </w:t>
            </w:r>
            <w:proofErr w:type="spellStart"/>
            <w:r>
              <w:rPr>
                <w:sz w:val="22"/>
                <w:szCs w:val="22"/>
                <w:lang w:val="fr-CA"/>
              </w:rPr>
              <w:t>cathètes</w:t>
            </w:r>
            <w:proofErr w:type="spellEnd"/>
          </w:p>
          <w:p w:rsidR="00852CFE" w:rsidRPr="00483CB9" w:rsidRDefault="00483CB9" w:rsidP="00EB2EF7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 xml:space="preserve">Exemple 1 </w:t>
            </w:r>
            <w:r>
              <w:rPr>
                <w:sz w:val="22"/>
                <w:szCs w:val="22"/>
                <w:lang w:val="fr-CA"/>
              </w:rPr>
              <w:t>(</w:t>
            </w:r>
            <w:r w:rsidRPr="00A40C04">
              <w:rPr>
                <w:color w:val="FF0000"/>
                <w:sz w:val="22"/>
                <w:szCs w:val="22"/>
                <w:lang w:val="fr-CA"/>
              </w:rPr>
              <w:t>page 108 10C</w:t>
            </w:r>
            <w:r>
              <w:rPr>
                <w:sz w:val="22"/>
                <w:szCs w:val="22"/>
                <w:lang w:val="fr-CA"/>
              </w:rPr>
              <w:t xml:space="preserve">) : Résoudre un triangle rectangle à l’aide d’une </w:t>
            </w:r>
            <w:proofErr w:type="spellStart"/>
            <w:r>
              <w:rPr>
                <w:sz w:val="22"/>
                <w:szCs w:val="22"/>
                <w:lang w:val="fr-CA"/>
              </w:rPr>
              <w:t>cathète</w:t>
            </w:r>
            <w:proofErr w:type="spellEnd"/>
            <w:r>
              <w:rPr>
                <w:sz w:val="22"/>
                <w:szCs w:val="22"/>
                <w:lang w:val="fr-CA"/>
              </w:rPr>
              <w:t xml:space="preserve"> et d’un angle aigu</w:t>
            </w:r>
          </w:p>
        </w:tc>
      </w:tr>
      <w:tr w:rsidR="00EB2EF7" w:rsidTr="00EB2EF7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164" w:type="dxa"/>
          <w:trHeight w:val="100"/>
        </w:trPr>
        <w:tc>
          <w:tcPr>
            <w:tcW w:w="7164" w:type="dxa"/>
            <w:tcBorders>
              <w:top w:val="single" w:sz="24" w:space="0" w:color="auto"/>
            </w:tcBorders>
          </w:tcPr>
          <w:p w:rsidR="00EB2EF7" w:rsidRDefault="00EB2EF7" w:rsidP="00EB2EF7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:rsidR="00267CE2" w:rsidRPr="00355301" w:rsidRDefault="00267CE2" w:rsidP="00483CB9">
      <w:pPr>
        <w:rPr>
          <w:rFonts w:ascii="Times New Roman" w:hAnsi="Times New Roman" w:cs="Times New Roman"/>
          <w:lang w:val="fr-CA"/>
        </w:rPr>
      </w:pPr>
    </w:p>
    <w:sectPr w:rsidR="00267CE2" w:rsidRPr="00355301" w:rsidSect="000039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9A7"/>
    <w:multiLevelType w:val="hybridMultilevel"/>
    <w:tmpl w:val="CE042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A451E"/>
    <w:multiLevelType w:val="hybridMultilevel"/>
    <w:tmpl w:val="A4A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50681"/>
    <w:multiLevelType w:val="hybridMultilevel"/>
    <w:tmpl w:val="959E3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A0C91"/>
    <w:multiLevelType w:val="hybridMultilevel"/>
    <w:tmpl w:val="6B1A2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67311"/>
    <w:multiLevelType w:val="multilevel"/>
    <w:tmpl w:val="3CA02E7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013278"/>
    <w:multiLevelType w:val="hybridMultilevel"/>
    <w:tmpl w:val="CFBA9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0D7E81"/>
    <w:multiLevelType w:val="hybridMultilevel"/>
    <w:tmpl w:val="FC20EF76"/>
    <w:lvl w:ilvl="0" w:tplc="AEF458F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2F38D6"/>
    <w:multiLevelType w:val="hybridMultilevel"/>
    <w:tmpl w:val="2D3A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27D35"/>
    <w:multiLevelType w:val="hybridMultilevel"/>
    <w:tmpl w:val="6FC66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D510CE"/>
    <w:multiLevelType w:val="hybridMultilevel"/>
    <w:tmpl w:val="C1905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226312"/>
    <w:multiLevelType w:val="hybridMultilevel"/>
    <w:tmpl w:val="F2E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257458"/>
    <w:multiLevelType w:val="hybridMultilevel"/>
    <w:tmpl w:val="4400F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16102F"/>
    <w:multiLevelType w:val="multilevel"/>
    <w:tmpl w:val="F9C2540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A5801CC"/>
    <w:multiLevelType w:val="hybridMultilevel"/>
    <w:tmpl w:val="592C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E06BE"/>
    <w:multiLevelType w:val="hybridMultilevel"/>
    <w:tmpl w:val="90488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1C7DD4"/>
    <w:multiLevelType w:val="hybridMultilevel"/>
    <w:tmpl w:val="18B2E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74361F"/>
    <w:multiLevelType w:val="multilevel"/>
    <w:tmpl w:val="0AE66F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2"/>
  </w:num>
  <w:num w:numId="5">
    <w:abstractNumId w:val="6"/>
  </w:num>
  <w:num w:numId="6">
    <w:abstractNumId w:val="14"/>
  </w:num>
  <w:num w:numId="7">
    <w:abstractNumId w:val="16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74F1"/>
    <w:rsid w:val="0000397D"/>
    <w:rsid w:val="00007A4C"/>
    <w:rsid w:val="000936DA"/>
    <w:rsid w:val="0009537A"/>
    <w:rsid w:val="000A7EEF"/>
    <w:rsid w:val="000C6B76"/>
    <w:rsid w:val="000F0396"/>
    <w:rsid w:val="00153E6F"/>
    <w:rsid w:val="001833F8"/>
    <w:rsid w:val="002163C7"/>
    <w:rsid w:val="002508F6"/>
    <w:rsid w:val="00267CE2"/>
    <w:rsid w:val="00311942"/>
    <w:rsid w:val="00321B91"/>
    <w:rsid w:val="00355301"/>
    <w:rsid w:val="003A2CE4"/>
    <w:rsid w:val="003A3671"/>
    <w:rsid w:val="003D5D85"/>
    <w:rsid w:val="003F5A80"/>
    <w:rsid w:val="00421E22"/>
    <w:rsid w:val="0044494B"/>
    <w:rsid w:val="00483CB9"/>
    <w:rsid w:val="00492477"/>
    <w:rsid w:val="00536E1D"/>
    <w:rsid w:val="00542B70"/>
    <w:rsid w:val="00561D09"/>
    <w:rsid w:val="00580045"/>
    <w:rsid w:val="00620F7D"/>
    <w:rsid w:val="006855E8"/>
    <w:rsid w:val="006F5DFD"/>
    <w:rsid w:val="006F6052"/>
    <w:rsid w:val="007614F7"/>
    <w:rsid w:val="00852CFE"/>
    <w:rsid w:val="008674F1"/>
    <w:rsid w:val="0087668F"/>
    <w:rsid w:val="008845C2"/>
    <w:rsid w:val="00920265"/>
    <w:rsid w:val="009724C8"/>
    <w:rsid w:val="00981EFD"/>
    <w:rsid w:val="00990DF1"/>
    <w:rsid w:val="00A40C04"/>
    <w:rsid w:val="00A80CBC"/>
    <w:rsid w:val="00AD2CBF"/>
    <w:rsid w:val="00AF6C13"/>
    <w:rsid w:val="00B4004C"/>
    <w:rsid w:val="00B47916"/>
    <w:rsid w:val="00B83725"/>
    <w:rsid w:val="00B86799"/>
    <w:rsid w:val="00BB5F76"/>
    <w:rsid w:val="00C23B10"/>
    <w:rsid w:val="00C40FAF"/>
    <w:rsid w:val="00C60FA6"/>
    <w:rsid w:val="00CA3928"/>
    <w:rsid w:val="00D24FCD"/>
    <w:rsid w:val="00D9636C"/>
    <w:rsid w:val="00EB2EF7"/>
    <w:rsid w:val="00F01D81"/>
    <w:rsid w:val="00F1254E"/>
    <w:rsid w:val="00F5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8674F1"/>
    <w:rPr>
      <w:color w:val="auto"/>
    </w:rPr>
  </w:style>
  <w:style w:type="paragraph" w:styleId="ListParagraph">
    <w:name w:val="List Paragraph"/>
    <w:basedOn w:val="Normal"/>
    <w:uiPriority w:val="34"/>
    <w:qFormat/>
    <w:rsid w:val="00C6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6524-ADCA-41C2-BB65-75E5ABB7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Diane.Stobbe</dc:creator>
  <cp:lastModifiedBy>Alberta Eduction - Advanced Education</cp:lastModifiedBy>
  <cp:revision>2</cp:revision>
  <cp:lastPrinted>2010-04-21T20:12:00Z</cp:lastPrinted>
  <dcterms:created xsi:type="dcterms:W3CDTF">2012-05-10T14:48:00Z</dcterms:created>
  <dcterms:modified xsi:type="dcterms:W3CDTF">2012-05-10T14:48:00Z</dcterms:modified>
</cp:coreProperties>
</file>