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
        <w:tblW w:w="9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2"/>
        <w:gridCol w:w="4822"/>
      </w:tblGrid>
      <w:tr w:rsidR="00A879EE" w14:paraId="6DEB3674" w14:textId="77777777" w:rsidTr="00130203">
        <w:trPr>
          <w:trHeight w:val="402"/>
        </w:trPr>
        <w:tc>
          <w:tcPr>
            <w:tcW w:w="4822" w:type="dxa"/>
          </w:tcPr>
          <w:p w14:paraId="2067281D" w14:textId="77777777" w:rsidR="00A879EE" w:rsidRPr="00A879EE" w:rsidRDefault="00BC3DA3">
            <w:pPr>
              <w:rPr>
                <w:smallCaps/>
                <w:sz w:val="24"/>
                <w:szCs w:val="24"/>
                <w:lang w:val="fr-CA"/>
              </w:rPr>
            </w:pPr>
            <w:r>
              <w:rPr>
                <w:smallCaps/>
                <w:sz w:val="24"/>
                <w:szCs w:val="24"/>
                <w:lang w:val="fr-CA"/>
              </w:rPr>
              <w:t>No</w:t>
            </w:r>
            <w:r w:rsidR="00A879EE" w:rsidRPr="00A879EE">
              <w:rPr>
                <w:smallCaps/>
                <w:sz w:val="24"/>
                <w:szCs w:val="24"/>
                <w:lang w:val="fr-CA"/>
              </w:rPr>
              <w:t xml:space="preserve">m de l’élève : </w:t>
            </w:r>
            <w:r w:rsidR="00A879EE" w:rsidRPr="00524CD2">
              <w:rPr>
                <w:smallCaps/>
                <w:sz w:val="28"/>
                <w:szCs w:val="28"/>
                <w:lang w:val="fr-CA"/>
              </w:rPr>
              <w:softHyphen/>
            </w:r>
            <w:r w:rsidR="00A879EE" w:rsidRPr="00524CD2">
              <w:rPr>
                <w:smallCaps/>
                <w:sz w:val="28"/>
                <w:szCs w:val="28"/>
                <w:lang w:val="fr-CA"/>
              </w:rPr>
              <w:softHyphen/>
            </w:r>
            <w:r w:rsidR="00A879EE" w:rsidRPr="00524CD2">
              <w:rPr>
                <w:smallCaps/>
                <w:sz w:val="28"/>
                <w:szCs w:val="28"/>
                <w:lang w:val="fr-CA"/>
              </w:rPr>
              <w:softHyphen/>
            </w:r>
            <w:r w:rsidR="00A879EE" w:rsidRPr="00524CD2">
              <w:rPr>
                <w:smallCaps/>
                <w:sz w:val="28"/>
                <w:szCs w:val="28"/>
                <w:lang w:val="fr-CA"/>
              </w:rPr>
              <w:softHyphen/>
            </w:r>
            <w:r w:rsidR="00A879EE" w:rsidRPr="00524CD2">
              <w:rPr>
                <w:smallCaps/>
                <w:sz w:val="28"/>
                <w:szCs w:val="28"/>
                <w:lang w:val="fr-CA"/>
              </w:rPr>
              <w:softHyphen/>
            </w:r>
            <w:r w:rsidR="00A879EE" w:rsidRPr="00524CD2">
              <w:rPr>
                <w:smallCaps/>
                <w:sz w:val="28"/>
                <w:szCs w:val="28"/>
                <w:lang w:val="fr-CA"/>
              </w:rPr>
              <w:softHyphen/>
            </w:r>
            <w:r w:rsidR="00A879EE" w:rsidRPr="00524CD2">
              <w:rPr>
                <w:smallCaps/>
                <w:sz w:val="28"/>
                <w:szCs w:val="28"/>
                <w:lang w:val="fr-CA"/>
              </w:rPr>
              <w:softHyphen/>
            </w:r>
            <w:r w:rsidR="00A879EE" w:rsidRPr="00524CD2">
              <w:rPr>
                <w:smallCaps/>
                <w:sz w:val="28"/>
                <w:szCs w:val="28"/>
                <w:lang w:val="fr-CA"/>
              </w:rPr>
              <w:softHyphen/>
            </w:r>
            <w:r w:rsidR="00A879EE" w:rsidRPr="00524CD2">
              <w:rPr>
                <w:smallCaps/>
                <w:sz w:val="28"/>
                <w:szCs w:val="28"/>
                <w:lang w:val="fr-CA"/>
              </w:rPr>
              <w:softHyphen/>
            </w:r>
            <w:r w:rsidR="00A879EE" w:rsidRPr="00524CD2">
              <w:rPr>
                <w:smallCaps/>
                <w:sz w:val="28"/>
                <w:szCs w:val="28"/>
                <w:lang w:val="fr-CA"/>
              </w:rPr>
              <w:softHyphen/>
            </w:r>
            <w:r w:rsidR="00A879EE" w:rsidRPr="00524CD2">
              <w:rPr>
                <w:smallCaps/>
                <w:sz w:val="28"/>
                <w:szCs w:val="28"/>
                <w:lang w:val="fr-CA"/>
              </w:rPr>
              <w:softHyphen/>
            </w:r>
            <w:r w:rsidR="00A879EE" w:rsidRPr="00524CD2">
              <w:rPr>
                <w:smallCaps/>
                <w:sz w:val="28"/>
                <w:szCs w:val="28"/>
                <w:lang w:val="fr-CA"/>
              </w:rPr>
              <w:softHyphen/>
            </w:r>
            <w:r w:rsidR="00A879EE" w:rsidRPr="00524CD2">
              <w:rPr>
                <w:smallCaps/>
                <w:sz w:val="28"/>
                <w:szCs w:val="28"/>
                <w:lang w:val="fr-CA"/>
              </w:rPr>
              <w:softHyphen/>
            </w:r>
            <w:r w:rsidR="00524CD2" w:rsidRPr="00524CD2">
              <w:rPr>
                <w:smallCaps/>
                <w:sz w:val="28"/>
                <w:szCs w:val="28"/>
                <w:lang w:val="fr-CA"/>
              </w:rPr>
              <w:softHyphen/>
            </w:r>
            <w:r w:rsidR="00524CD2" w:rsidRPr="00524CD2">
              <w:rPr>
                <w:smallCaps/>
                <w:sz w:val="28"/>
                <w:szCs w:val="28"/>
                <w:lang w:val="fr-CA"/>
              </w:rPr>
              <w:softHyphen/>
            </w:r>
            <w:r w:rsidR="00524CD2" w:rsidRPr="00524CD2">
              <w:rPr>
                <w:smallCaps/>
                <w:sz w:val="28"/>
                <w:szCs w:val="28"/>
                <w:lang w:val="fr-CA"/>
              </w:rPr>
              <w:softHyphen/>
            </w:r>
            <w:r w:rsidR="00524CD2" w:rsidRPr="00524CD2">
              <w:rPr>
                <w:smallCaps/>
                <w:sz w:val="28"/>
                <w:szCs w:val="28"/>
                <w:lang w:val="fr-CA"/>
              </w:rPr>
              <w:softHyphen/>
            </w:r>
            <w:r w:rsidR="00524CD2" w:rsidRPr="00524CD2">
              <w:rPr>
                <w:smallCaps/>
                <w:sz w:val="28"/>
                <w:szCs w:val="28"/>
                <w:lang w:val="fr-CA"/>
              </w:rPr>
              <w:softHyphen/>
              <w:t>Mathieu</w:t>
            </w:r>
          </w:p>
        </w:tc>
        <w:tc>
          <w:tcPr>
            <w:tcW w:w="4822" w:type="dxa"/>
          </w:tcPr>
          <w:p w14:paraId="307AB129" w14:textId="77777777" w:rsidR="00A879EE" w:rsidRPr="00A879EE" w:rsidRDefault="00524CD2" w:rsidP="00A879EE">
            <w:pPr>
              <w:jc w:val="right"/>
              <w:rPr>
                <w:smallCaps/>
                <w:sz w:val="24"/>
                <w:szCs w:val="24"/>
                <w:lang w:val="fr-CA"/>
              </w:rPr>
            </w:pPr>
            <w:r>
              <w:rPr>
                <w:smallCaps/>
                <w:sz w:val="24"/>
                <w:szCs w:val="24"/>
                <w:lang w:val="fr-CA"/>
              </w:rPr>
              <w:t xml:space="preserve">Date : </w:t>
            </w:r>
            <w:r w:rsidRPr="00524CD2">
              <w:rPr>
                <w:b/>
                <w:smallCaps/>
                <w:sz w:val="24"/>
                <w:szCs w:val="24"/>
                <w:lang w:val="fr-CA"/>
              </w:rPr>
              <w:t>Janvier 2014</w:t>
            </w:r>
            <w:r>
              <w:rPr>
                <w:smallCaps/>
                <w:sz w:val="24"/>
                <w:szCs w:val="24"/>
                <w:lang w:val="fr-CA"/>
              </w:rPr>
              <w:t xml:space="preserve"> </w:t>
            </w:r>
          </w:p>
        </w:tc>
      </w:tr>
      <w:tr w:rsidR="00A879EE" w14:paraId="62415C80" w14:textId="77777777" w:rsidTr="00130203">
        <w:trPr>
          <w:trHeight w:val="399"/>
        </w:trPr>
        <w:tc>
          <w:tcPr>
            <w:tcW w:w="4822" w:type="dxa"/>
          </w:tcPr>
          <w:p w14:paraId="7394E1B2" w14:textId="77777777" w:rsidR="00A879EE" w:rsidRPr="00A879EE" w:rsidRDefault="00524CD2">
            <w:pPr>
              <w:rPr>
                <w:smallCaps/>
                <w:sz w:val="24"/>
                <w:szCs w:val="24"/>
                <w:lang w:val="fr-CA"/>
              </w:rPr>
            </w:pPr>
            <w:r>
              <w:rPr>
                <w:smallCaps/>
                <w:sz w:val="24"/>
                <w:szCs w:val="24"/>
                <w:lang w:val="fr-CA"/>
              </w:rPr>
              <w:t>Niveau </w:t>
            </w:r>
            <w:proofErr w:type="gramStart"/>
            <w:r>
              <w:rPr>
                <w:smallCaps/>
                <w:sz w:val="24"/>
                <w:szCs w:val="24"/>
                <w:lang w:val="fr-CA"/>
              </w:rPr>
              <w:t xml:space="preserve">:  </w:t>
            </w:r>
            <w:r w:rsidRPr="00524CD2">
              <w:rPr>
                <w:b/>
                <w:smallCaps/>
                <w:sz w:val="24"/>
                <w:szCs w:val="24"/>
                <w:lang w:val="fr-CA"/>
              </w:rPr>
              <w:t>8</w:t>
            </w:r>
            <w:r w:rsidRPr="00524CD2">
              <w:rPr>
                <w:b/>
                <w:smallCaps/>
                <w:sz w:val="24"/>
                <w:szCs w:val="24"/>
                <w:vertAlign w:val="superscript"/>
                <w:lang w:val="fr-CA"/>
              </w:rPr>
              <w:t>e</w:t>
            </w:r>
            <w:proofErr w:type="gramEnd"/>
            <w:r w:rsidRPr="00524CD2">
              <w:rPr>
                <w:b/>
                <w:smallCaps/>
                <w:sz w:val="24"/>
                <w:szCs w:val="24"/>
                <w:lang w:val="fr-CA"/>
              </w:rPr>
              <w:t xml:space="preserve"> année</w:t>
            </w:r>
          </w:p>
        </w:tc>
        <w:tc>
          <w:tcPr>
            <w:tcW w:w="4822" w:type="dxa"/>
          </w:tcPr>
          <w:p w14:paraId="31A356B0" w14:textId="77777777" w:rsidR="00A879EE" w:rsidRPr="00A879EE" w:rsidRDefault="00A879EE">
            <w:pPr>
              <w:rPr>
                <w:smallCaps/>
                <w:sz w:val="24"/>
                <w:szCs w:val="24"/>
                <w:lang w:val="fr-CA"/>
              </w:rPr>
            </w:pPr>
          </w:p>
        </w:tc>
      </w:tr>
      <w:tr w:rsidR="00A879EE" w14:paraId="438B00AE" w14:textId="77777777" w:rsidTr="00130203">
        <w:trPr>
          <w:trHeight w:val="411"/>
        </w:trPr>
        <w:tc>
          <w:tcPr>
            <w:tcW w:w="4822" w:type="dxa"/>
          </w:tcPr>
          <w:p w14:paraId="00868E0B" w14:textId="77777777" w:rsidR="00A879EE" w:rsidRPr="00A879EE" w:rsidRDefault="00A879EE" w:rsidP="00524CD2">
            <w:pPr>
              <w:rPr>
                <w:smallCaps/>
                <w:sz w:val="24"/>
                <w:szCs w:val="24"/>
                <w:lang w:val="fr-CA"/>
              </w:rPr>
            </w:pPr>
            <w:r w:rsidRPr="00A879EE">
              <w:rPr>
                <w:smallCaps/>
                <w:sz w:val="24"/>
                <w:szCs w:val="24"/>
                <w:lang w:val="fr-CA"/>
              </w:rPr>
              <w:t xml:space="preserve">Palier : </w:t>
            </w:r>
            <w:r w:rsidR="00524CD2">
              <w:rPr>
                <w:smallCaps/>
                <w:sz w:val="24"/>
                <w:szCs w:val="24"/>
                <w:lang w:val="fr-CA"/>
              </w:rPr>
              <w:t>3</w:t>
            </w:r>
          </w:p>
        </w:tc>
        <w:tc>
          <w:tcPr>
            <w:tcW w:w="4822" w:type="dxa"/>
          </w:tcPr>
          <w:p w14:paraId="4503F2EB" w14:textId="77777777" w:rsidR="00A879EE" w:rsidRPr="00A879EE" w:rsidRDefault="00A879EE">
            <w:pPr>
              <w:rPr>
                <w:smallCaps/>
                <w:sz w:val="24"/>
                <w:szCs w:val="24"/>
                <w:lang w:val="fr-CA"/>
              </w:rPr>
            </w:pPr>
          </w:p>
        </w:tc>
      </w:tr>
      <w:tr w:rsidR="00CF6974" w:rsidRPr="00CF6974" w14:paraId="2A807BBB" w14:textId="77777777" w:rsidTr="00130203">
        <w:trPr>
          <w:trHeight w:val="428"/>
        </w:trPr>
        <w:tc>
          <w:tcPr>
            <w:tcW w:w="9644" w:type="dxa"/>
            <w:gridSpan w:val="2"/>
          </w:tcPr>
          <w:p w14:paraId="46A5FA50" w14:textId="77777777" w:rsidR="00CF6974" w:rsidRDefault="00CF6974" w:rsidP="00CF6974">
            <w:pPr>
              <w:rPr>
                <w:smallCaps/>
                <w:sz w:val="24"/>
                <w:szCs w:val="24"/>
                <w:lang w:val="fr-CA"/>
              </w:rPr>
            </w:pPr>
            <w:r w:rsidRPr="00EF0DE7">
              <w:rPr>
                <w:smallCaps/>
                <w:sz w:val="24"/>
                <w:szCs w:val="24"/>
                <w:lang w:val="fr-CA"/>
              </w:rPr>
              <w:t xml:space="preserve">Tâche </w:t>
            </w:r>
            <w:r>
              <w:rPr>
                <w:smallCaps/>
                <w:sz w:val="24"/>
                <w:szCs w:val="24"/>
                <w:lang w:val="fr-CA"/>
              </w:rPr>
              <w:t>d’évaluation administrée</w:t>
            </w:r>
            <w:r w:rsidRPr="00EF0DE7">
              <w:rPr>
                <w:smallCaps/>
                <w:sz w:val="24"/>
                <w:szCs w:val="24"/>
                <w:lang w:val="fr-CA"/>
              </w:rPr>
              <w:t xml:space="preserve"> </w:t>
            </w:r>
            <w:r>
              <w:rPr>
                <w:smallCaps/>
                <w:sz w:val="24"/>
                <w:szCs w:val="24"/>
                <w:lang w:val="fr-CA"/>
              </w:rPr>
              <w:t xml:space="preserve">(préciser </w:t>
            </w:r>
            <w:proofErr w:type="spellStart"/>
            <w:r>
              <w:rPr>
                <w:smallCaps/>
                <w:sz w:val="24"/>
                <w:szCs w:val="24"/>
                <w:lang w:val="fr-CA"/>
              </w:rPr>
              <w:t>domaine.s</w:t>
            </w:r>
            <w:proofErr w:type="spellEnd"/>
            <w:r>
              <w:rPr>
                <w:smallCaps/>
                <w:sz w:val="24"/>
                <w:szCs w:val="24"/>
                <w:lang w:val="fr-CA"/>
              </w:rPr>
              <w:t xml:space="preserve"> ou </w:t>
            </w:r>
            <w:proofErr w:type="spellStart"/>
            <w:r>
              <w:rPr>
                <w:smallCaps/>
                <w:sz w:val="24"/>
                <w:szCs w:val="24"/>
                <w:lang w:val="fr-CA"/>
              </w:rPr>
              <w:t>habileté.s</w:t>
            </w:r>
            <w:proofErr w:type="spellEnd"/>
            <w:r>
              <w:rPr>
                <w:smallCaps/>
                <w:sz w:val="24"/>
                <w:szCs w:val="24"/>
                <w:lang w:val="fr-CA"/>
              </w:rPr>
              <w:t xml:space="preserve">) </w:t>
            </w:r>
            <w:r w:rsidRPr="00EF0DE7">
              <w:rPr>
                <w:smallCaps/>
                <w:sz w:val="24"/>
                <w:szCs w:val="24"/>
                <w:lang w:val="fr-CA"/>
              </w:rPr>
              <w:t>:</w:t>
            </w:r>
          </w:p>
          <w:p w14:paraId="6880A680" w14:textId="77777777" w:rsidR="00CF6974" w:rsidRPr="00A879EE" w:rsidRDefault="00CF6974" w:rsidP="00CF6974">
            <w:pPr>
              <w:rPr>
                <w:smallCaps/>
                <w:sz w:val="24"/>
                <w:szCs w:val="24"/>
                <w:lang w:val="fr-CA"/>
              </w:rPr>
            </w:pPr>
            <w:r>
              <w:rPr>
                <w:smallCaps/>
                <w:sz w:val="24"/>
                <w:szCs w:val="24"/>
                <w:lang w:val="fr-CA"/>
              </w:rPr>
              <w:t xml:space="preserve"> </w:t>
            </w:r>
            <w:r w:rsidRPr="00A879EE">
              <w:rPr>
                <w:smallCaps/>
                <w:sz w:val="24"/>
                <w:szCs w:val="24"/>
                <w:lang w:val="fr-CA"/>
              </w:rPr>
              <w:t>_________________________________</w:t>
            </w:r>
            <w:r>
              <w:rPr>
                <w:smallCaps/>
                <w:sz w:val="24"/>
                <w:szCs w:val="24"/>
                <w:lang w:val="fr-CA"/>
              </w:rPr>
              <w:t>_________________________</w:t>
            </w:r>
          </w:p>
        </w:tc>
      </w:tr>
    </w:tbl>
    <w:p w14:paraId="1E1778BF" w14:textId="77777777" w:rsidR="002E362B" w:rsidRDefault="002E362B">
      <w:pPr>
        <w:rPr>
          <w:smallCaps/>
          <w:lang w:val="fr-CA"/>
        </w:rPr>
      </w:pPr>
    </w:p>
    <w:tbl>
      <w:tblPr>
        <w:tblStyle w:val="Grille"/>
        <w:tblW w:w="0" w:type="auto"/>
        <w:tblLook w:val="04A0" w:firstRow="1" w:lastRow="0" w:firstColumn="1" w:lastColumn="0" w:noHBand="0" w:noVBand="1"/>
      </w:tblPr>
      <w:tblGrid>
        <w:gridCol w:w="249"/>
        <w:gridCol w:w="2115"/>
        <w:gridCol w:w="283"/>
        <w:gridCol w:w="2254"/>
        <w:gridCol w:w="282"/>
        <w:gridCol w:w="1976"/>
        <w:gridCol w:w="331"/>
        <w:gridCol w:w="2086"/>
      </w:tblGrid>
      <w:tr w:rsidR="00EF2D18" w:rsidRPr="00EF0DE7" w14:paraId="1998387C" w14:textId="77777777" w:rsidTr="00EF2D18">
        <w:trPr>
          <w:trHeight w:val="402"/>
        </w:trPr>
        <w:tc>
          <w:tcPr>
            <w:tcW w:w="9576" w:type="dxa"/>
            <w:gridSpan w:val="8"/>
            <w:vAlign w:val="center"/>
          </w:tcPr>
          <w:p w14:paraId="057FF9A1" w14:textId="77777777" w:rsidR="00EF2D18" w:rsidRDefault="00EF2D18" w:rsidP="00AD602A">
            <w:pPr>
              <w:jc w:val="center"/>
              <w:rPr>
                <w:lang w:val="fr-CA"/>
              </w:rPr>
            </w:pPr>
            <w:r>
              <w:rPr>
                <w:lang w:val="fr-CA"/>
              </w:rPr>
              <w:t xml:space="preserve">Domaines </w:t>
            </w:r>
            <w:r w:rsidR="00AD602A">
              <w:rPr>
                <w:lang w:val="fr-CA"/>
              </w:rPr>
              <w:t>ou</w:t>
            </w:r>
            <w:r>
              <w:rPr>
                <w:lang w:val="fr-CA"/>
              </w:rPr>
              <w:t xml:space="preserve"> h</w:t>
            </w:r>
            <w:r w:rsidRPr="00EF2D18">
              <w:rPr>
                <w:lang w:val="fr-CA"/>
              </w:rPr>
              <w:t xml:space="preserve">abiletés </w:t>
            </w:r>
            <w:r>
              <w:rPr>
                <w:lang w:val="fr-CA"/>
              </w:rPr>
              <w:t>à mettre en priorité…</w:t>
            </w:r>
          </w:p>
        </w:tc>
      </w:tr>
      <w:tr w:rsidR="00EF2D18" w:rsidRPr="00CF6974" w14:paraId="1DDAA4D9" w14:textId="77777777" w:rsidTr="00390AC1">
        <w:tc>
          <w:tcPr>
            <w:tcW w:w="250" w:type="dxa"/>
            <w:shd w:val="clear" w:color="auto" w:fill="FDE9D9" w:themeFill="accent6" w:themeFillTint="33"/>
          </w:tcPr>
          <w:p w14:paraId="7FBB99DA" w14:textId="77777777" w:rsidR="00EF2D18" w:rsidRDefault="00EF2D18">
            <w:pPr>
              <w:rPr>
                <w:smallCaps/>
                <w:lang w:val="fr-CA"/>
              </w:rPr>
            </w:pPr>
          </w:p>
        </w:tc>
        <w:tc>
          <w:tcPr>
            <w:tcW w:w="2126" w:type="dxa"/>
            <w:shd w:val="clear" w:color="auto" w:fill="FDE9D9" w:themeFill="accent6" w:themeFillTint="33"/>
          </w:tcPr>
          <w:p w14:paraId="5B0A31DC" w14:textId="77777777" w:rsidR="00EF2D18" w:rsidRDefault="00EF2D18">
            <w:pPr>
              <w:rPr>
                <w:smallCaps/>
                <w:lang w:val="fr-CA"/>
              </w:rPr>
            </w:pPr>
            <w:r>
              <w:rPr>
                <w:smallCaps/>
                <w:lang w:val="fr-CA"/>
              </w:rPr>
              <w:t>Écoute</w:t>
            </w:r>
          </w:p>
        </w:tc>
        <w:tc>
          <w:tcPr>
            <w:tcW w:w="284" w:type="dxa"/>
            <w:shd w:val="clear" w:color="auto" w:fill="DBE5F1" w:themeFill="accent1" w:themeFillTint="33"/>
          </w:tcPr>
          <w:p w14:paraId="3127B3E4" w14:textId="77777777" w:rsidR="00EF2D18" w:rsidRDefault="00EF2D18">
            <w:pPr>
              <w:rPr>
                <w:smallCaps/>
                <w:lang w:val="fr-CA"/>
              </w:rPr>
            </w:pPr>
          </w:p>
        </w:tc>
        <w:tc>
          <w:tcPr>
            <w:tcW w:w="2268" w:type="dxa"/>
            <w:shd w:val="clear" w:color="auto" w:fill="DBE5F1" w:themeFill="accent1" w:themeFillTint="33"/>
          </w:tcPr>
          <w:p w14:paraId="5B2D0C0A" w14:textId="77777777" w:rsidR="00EF2D18" w:rsidRDefault="00EF2D18">
            <w:pPr>
              <w:rPr>
                <w:smallCaps/>
                <w:lang w:val="fr-CA"/>
              </w:rPr>
            </w:pPr>
            <w:r>
              <w:rPr>
                <w:smallCaps/>
                <w:lang w:val="fr-CA"/>
              </w:rPr>
              <w:t>Expression orale</w:t>
            </w:r>
          </w:p>
        </w:tc>
        <w:tc>
          <w:tcPr>
            <w:tcW w:w="283" w:type="dxa"/>
            <w:shd w:val="clear" w:color="auto" w:fill="91E5E3"/>
          </w:tcPr>
          <w:p w14:paraId="6A33D025" w14:textId="77777777" w:rsidR="00EF2D18" w:rsidRDefault="00EF2D18">
            <w:pPr>
              <w:rPr>
                <w:smallCaps/>
                <w:lang w:val="fr-CA"/>
              </w:rPr>
            </w:pPr>
          </w:p>
        </w:tc>
        <w:tc>
          <w:tcPr>
            <w:tcW w:w="1985" w:type="dxa"/>
            <w:shd w:val="clear" w:color="auto" w:fill="91E5E3"/>
          </w:tcPr>
          <w:p w14:paraId="60C50696" w14:textId="77777777" w:rsidR="00EF2D18" w:rsidRDefault="00EF2D18" w:rsidP="007C3C66">
            <w:pPr>
              <w:rPr>
                <w:smallCaps/>
                <w:lang w:val="fr-CA"/>
              </w:rPr>
            </w:pPr>
            <w:r>
              <w:rPr>
                <w:smallCaps/>
                <w:lang w:val="fr-CA"/>
              </w:rPr>
              <w:t>lecture</w:t>
            </w:r>
          </w:p>
        </w:tc>
        <w:tc>
          <w:tcPr>
            <w:tcW w:w="283" w:type="dxa"/>
            <w:shd w:val="clear" w:color="auto" w:fill="AEF2C0"/>
          </w:tcPr>
          <w:p w14:paraId="019A9EF5" w14:textId="77777777" w:rsidR="00EF2D18" w:rsidRDefault="00524CD2">
            <w:pPr>
              <w:rPr>
                <w:smallCaps/>
                <w:lang w:val="fr-CA"/>
              </w:rPr>
            </w:pPr>
            <w:r>
              <w:rPr>
                <w:smallCaps/>
                <w:lang w:val="fr-CA"/>
              </w:rPr>
              <w:t>X</w:t>
            </w:r>
          </w:p>
        </w:tc>
        <w:tc>
          <w:tcPr>
            <w:tcW w:w="2097" w:type="dxa"/>
            <w:shd w:val="clear" w:color="auto" w:fill="AEF2C0"/>
          </w:tcPr>
          <w:p w14:paraId="23D0D726" w14:textId="77777777" w:rsidR="00EF2D18" w:rsidRDefault="00EF2D18">
            <w:pPr>
              <w:rPr>
                <w:smallCaps/>
                <w:lang w:val="fr-CA"/>
              </w:rPr>
            </w:pPr>
            <w:r>
              <w:rPr>
                <w:smallCaps/>
                <w:lang w:val="fr-CA"/>
              </w:rPr>
              <w:t>expression écrite</w:t>
            </w:r>
          </w:p>
        </w:tc>
      </w:tr>
      <w:tr w:rsidR="00390AC1" w:rsidRPr="00362919" w14:paraId="041A2FB1" w14:textId="77777777" w:rsidTr="00390AC1">
        <w:tc>
          <w:tcPr>
            <w:tcW w:w="250" w:type="dxa"/>
          </w:tcPr>
          <w:p w14:paraId="67F2E837" w14:textId="77777777" w:rsidR="00EF2D18" w:rsidRDefault="00EF2D18">
            <w:pPr>
              <w:rPr>
                <w:smallCaps/>
                <w:lang w:val="fr-CA"/>
              </w:rPr>
            </w:pPr>
          </w:p>
        </w:tc>
        <w:tc>
          <w:tcPr>
            <w:tcW w:w="2126" w:type="dxa"/>
          </w:tcPr>
          <w:p w14:paraId="6CC38432" w14:textId="77777777" w:rsidR="00EF2D18" w:rsidRPr="00EF2D18" w:rsidRDefault="00EF2D18">
            <w:pPr>
              <w:rPr>
                <w:sz w:val="18"/>
                <w:szCs w:val="18"/>
                <w:lang w:val="fr-CA"/>
              </w:rPr>
            </w:pPr>
            <w:r w:rsidRPr="00EF2D18">
              <w:rPr>
                <w:sz w:val="18"/>
                <w:szCs w:val="18"/>
                <w:lang w:val="fr-CA"/>
              </w:rPr>
              <w:t>lexique</w:t>
            </w:r>
          </w:p>
        </w:tc>
        <w:tc>
          <w:tcPr>
            <w:tcW w:w="284" w:type="dxa"/>
          </w:tcPr>
          <w:p w14:paraId="23B35E36" w14:textId="77777777" w:rsidR="00EF2D18" w:rsidRDefault="00EF2D18">
            <w:pPr>
              <w:rPr>
                <w:smallCaps/>
                <w:lang w:val="fr-CA"/>
              </w:rPr>
            </w:pPr>
          </w:p>
        </w:tc>
        <w:tc>
          <w:tcPr>
            <w:tcW w:w="2268" w:type="dxa"/>
          </w:tcPr>
          <w:p w14:paraId="333214C3" w14:textId="77777777" w:rsidR="00EF2D18" w:rsidRPr="00EF2D18" w:rsidRDefault="00EF2D18" w:rsidP="007C3C66">
            <w:pPr>
              <w:rPr>
                <w:sz w:val="18"/>
                <w:szCs w:val="18"/>
                <w:lang w:val="fr-CA"/>
              </w:rPr>
            </w:pPr>
            <w:r w:rsidRPr="00EF2D18">
              <w:rPr>
                <w:sz w:val="18"/>
                <w:szCs w:val="18"/>
                <w:lang w:val="fr-CA"/>
              </w:rPr>
              <w:t>lexique</w:t>
            </w:r>
          </w:p>
        </w:tc>
        <w:tc>
          <w:tcPr>
            <w:tcW w:w="283" w:type="dxa"/>
          </w:tcPr>
          <w:p w14:paraId="235339D5" w14:textId="77777777" w:rsidR="00EF2D18" w:rsidRDefault="00EF2D18">
            <w:pPr>
              <w:rPr>
                <w:smallCaps/>
                <w:lang w:val="fr-CA"/>
              </w:rPr>
            </w:pPr>
          </w:p>
        </w:tc>
        <w:tc>
          <w:tcPr>
            <w:tcW w:w="1985" w:type="dxa"/>
          </w:tcPr>
          <w:p w14:paraId="4ADE74AC" w14:textId="77777777" w:rsidR="00EF2D18" w:rsidRPr="00EF2D18" w:rsidRDefault="00EF2D18" w:rsidP="007C3C66">
            <w:pPr>
              <w:rPr>
                <w:sz w:val="18"/>
                <w:szCs w:val="18"/>
                <w:lang w:val="fr-CA"/>
              </w:rPr>
            </w:pPr>
            <w:r w:rsidRPr="00EF2D18">
              <w:rPr>
                <w:sz w:val="18"/>
                <w:szCs w:val="18"/>
                <w:lang w:val="fr-CA"/>
              </w:rPr>
              <w:t>lexique</w:t>
            </w:r>
          </w:p>
        </w:tc>
        <w:tc>
          <w:tcPr>
            <w:tcW w:w="283" w:type="dxa"/>
          </w:tcPr>
          <w:p w14:paraId="532ED196" w14:textId="77777777" w:rsidR="00EF2D18" w:rsidRDefault="00524CD2">
            <w:pPr>
              <w:rPr>
                <w:smallCaps/>
                <w:lang w:val="fr-CA"/>
              </w:rPr>
            </w:pPr>
            <w:r>
              <w:rPr>
                <w:smallCaps/>
                <w:lang w:val="fr-CA"/>
              </w:rPr>
              <w:t>X</w:t>
            </w:r>
          </w:p>
        </w:tc>
        <w:tc>
          <w:tcPr>
            <w:tcW w:w="2097" w:type="dxa"/>
          </w:tcPr>
          <w:p w14:paraId="462B3EEF" w14:textId="77777777" w:rsidR="00EF2D18" w:rsidRPr="00EF2D18" w:rsidRDefault="00EF2D18" w:rsidP="007C3C66">
            <w:pPr>
              <w:rPr>
                <w:sz w:val="18"/>
                <w:szCs w:val="18"/>
                <w:lang w:val="fr-CA"/>
              </w:rPr>
            </w:pPr>
            <w:r w:rsidRPr="00EF2D18">
              <w:rPr>
                <w:sz w:val="18"/>
                <w:szCs w:val="18"/>
                <w:lang w:val="fr-CA"/>
              </w:rPr>
              <w:t>lexique</w:t>
            </w:r>
          </w:p>
        </w:tc>
      </w:tr>
      <w:tr w:rsidR="00390AC1" w:rsidRPr="00362919" w14:paraId="111E524E" w14:textId="77777777" w:rsidTr="00390AC1">
        <w:tc>
          <w:tcPr>
            <w:tcW w:w="250" w:type="dxa"/>
          </w:tcPr>
          <w:p w14:paraId="7BA45D1C" w14:textId="77777777" w:rsidR="00EF2D18" w:rsidRDefault="00EF2D18">
            <w:pPr>
              <w:rPr>
                <w:smallCaps/>
                <w:lang w:val="fr-CA"/>
              </w:rPr>
            </w:pPr>
          </w:p>
        </w:tc>
        <w:tc>
          <w:tcPr>
            <w:tcW w:w="2126" w:type="dxa"/>
          </w:tcPr>
          <w:p w14:paraId="6B94E3C5" w14:textId="77777777" w:rsidR="00EF2D18" w:rsidRPr="00EF2D18" w:rsidRDefault="00EF2D18">
            <w:pPr>
              <w:rPr>
                <w:sz w:val="18"/>
                <w:szCs w:val="18"/>
                <w:lang w:val="fr-CA"/>
              </w:rPr>
            </w:pPr>
            <w:r w:rsidRPr="00EF2D18">
              <w:rPr>
                <w:sz w:val="18"/>
                <w:szCs w:val="18"/>
                <w:lang w:val="fr-CA"/>
              </w:rPr>
              <w:t>morphosyntaxe</w:t>
            </w:r>
          </w:p>
        </w:tc>
        <w:tc>
          <w:tcPr>
            <w:tcW w:w="284" w:type="dxa"/>
          </w:tcPr>
          <w:p w14:paraId="49F2EC49" w14:textId="77777777" w:rsidR="00EF2D18" w:rsidRDefault="00EF2D18">
            <w:pPr>
              <w:rPr>
                <w:smallCaps/>
                <w:lang w:val="fr-CA"/>
              </w:rPr>
            </w:pPr>
          </w:p>
        </w:tc>
        <w:tc>
          <w:tcPr>
            <w:tcW w:w="2268" w:type="dxa"/>
          </w:tcPr>
          <w:p w14:paraId="075F7FC5" w14:textId="77777777" w:rsidR="00EF2D18" w:rsidRPr="00EF2D18" w:rsidRDefault="00EF2D18" w:rsidP="007C3C66">
            <w:pPr>
              <w:rPr>
                <w:sz w:val="18"/>
                <w:szCs w:val="18"/>
                <w:lang w:val="fr-CA"/>
              </w:rPr>
            </w:pPr>
            <w:r w:rsidRPr="00EF2D18">
              <w:rPr>
                <w:sz w:val="18"/>
                <w:szCs w:val="18"/>
                <w:lang w:val="fr-CA"/>
              </w:rPr>
              <w:t>morphosyntaxe</w:t>
            </w:r>
          </w:p>
        </w:tc>
        <w:tc>
          <w:tcPr>
            <w:tcW w:w="283" w:type="dxa"/>
          </w:tcPr>
          <w:p w14:paraId="75B55479" w14:textId="77777777" w:rsidR="00EF2D18" w:rsidRDefault="00EF2D18">
            <w:pPr>
              <w:rPr>
                <w:smallCaps/>
                <w:lang w:val="fr-CA"/>
              </w:rPr>
            </w:pPr>
          </w:p>
        </w:tc>
        <w:tc>
          <w:tcPr>
            <w:tcW w:w="1985" w:type="dxa"/>
          </w:tcPr>
          <w:p w14:paraId="487690BB" w14:textId="77777777" w:rsidR="00EF2D18" w:rsidRPr="00EF2D18" w:rsidRDefault="00EF2D18" w:rsidP="007C3C66">
            <w:pPr>
              <w:rPr>
                <w:sz w:val="18"/>
                <w:szCs w:val="18"/>
                <w:lang w:val="fr-CA"/>
              </w:rPr>
            </w:pPr>
            <w:r w:rsidRPr="00EF2D18">
              <w:rPr>
                <w:sz w:val="18"/>
                <w:szCs w:val="18"/>
                <w:lang w:val="fr-CA"/>
              </w:rPr>
              <w:t>morphosyntaxe</w:t>
            </w:r>
          </w:p>
        </w:tc>
        <w:tc>
          <w:tcPr>
            <w:tcW w:w="283" w:type="dxa"/>
          </w:tcPr>
          <w:p w14:paraId="079B29A2" w14:textId="77777777" w:rsidR="00EF2D18" w:rsidRDefault="00EF2D18">
            <w:pPr>
              <w:rPr>
                <w:smallCaps/>
                <w:lang w:val="fr-CA"/>
              </w:rPr>
            </w:pPr>
          </w:p>
        </w:tc>
        <w:tc>
          <w:tcPr>
            <w:tcW w:w="2097" w:type="dxa"/>
          </w:tcPr>
          <w:p w14:paraId="6698DB34" w14:textId="77777777" w:rsidR="00EF2D18" w:rsidRPr="00EF2D18" w:rsidRDefault="00EF2D18" w:rsidP="007C3C66">
            <w:pPr>
              <w:rPr>
                <w:sz w:val="18"/>
                <w:szCs w:val="18"/>
                <w:lang w:val="fr-CA"/>
              </w:rPr>
            </w:pPr>
            <w:r w:rsidRPr="00EF2D18">
              <w:rPr>
                <w:sz w:val="18"/>
                <w:szCs w:val="18"/>
                <w:lang w:val="fr-CA"/>
              </w:rPr>
              <w:t>morphosyntaxe</w:t>
            </w:r>
          </w:p>
        </w:tc>
      </w:tr>
      <w:tr w:rsidR="00390AC1" w:rsidRPr="00362919" w14:paraId="2A5C0C0D" w14:textId="77777777" w:rsidTr="00390AC1">
        <w:tc>
          <w:tcPr>
            <w:tcW w:w="250" w:type="dxa"/>
          </w:tcPr>
          <w:p w14:paraId="534829D7" w14:textId="77777777" w:rsidR="00EF2D18" w:rsidRDefault="00EF2D18">
            <w:pPr>
              <w:rPr>
                <w:smallCaps/>
                <w:lang w:val="fr-CA"/>
              </w:rPr>
            </w:pPr>
          </w:p>
        </w:tc>
        <w:tc>
          <w:tcPr>
            <w:tcW w:w="2126" w:type="dxa"/>
          </w:tcPr>
          <w:p w14:paraId="1279FD17" w14:textId="77777777" w:rsidR="00EF2D18" w:rsidRPr="00EF2D18" w:rsidRDefault="00EF2D18">
            <w:pPr>
              <w:rPr>
                <w:sz w:val="18"/>
                <w:szCs w:val="18"/>
                <w:lang w:val="fr-CA"/>
              </w:rPr>
            </w:pPr>
            <w:r w:rsidRPr="00EF2D18">
              <w:rPr>
                <w:sz w:val="18"/>
                <w:szCs w:val="18"/>
                <w:lang w:val="fr-CA"/>
              </w:rPr>
              <w:t>stratégique</w:t>
            </w:r>
          </w:p>
        </w:tc>
        <w:tc>
          <w:tcPr>
            <w:tcW w:w="284" w:type="dxa"/>
          </w:tcPr>
          <w:p w14:paraId="6CEF28FB" w14:textId="77777777" w:rsidR="00EF2D18" w:rsidRDefault="00EF2D18">
            <w:pPr>
              <w:rPr>
                <w:smallCaps/>
                <w:lang w:val="fr-CA"/>
              </w:rPr>
            </w:pPr>
          </w:p>
        </w:tc>
        <w:tc>
          <w:tcPr>
            <w:tcW w:w="2268" w:type="dxa"/>
          </w:tcPr>
          <w:p w14:paraId="2E0405EB" w14:textId="77777777" w:rsidR="00EF2D18" w:rsidRPr="00EF2D18" w:rsidRDefault="00EF2D18" w:rsidP="007C3C66">
            <w:pPr>
              <w:rPr>
                <w:sz w:val="18"/>
                <w:szCs w:val="18"/>
                <w:lang w:val="fr-CA"/>
              </w:rPr>
            </w:pPr>
            <w:r w:rsidRPr="00EF2D18">
              <w:rPr>
                <w:sz w:val="18"/>
                <w:szCs w:val="18"/>
                <w:lang w:val="fr-CA"/>
              </w:rPr>
              <w:t>stratégique</w:t>
            </w:r>
          </w:p>
        </w:tc>
        <w:tc>
          <w:tcPr>
            <w:tcW w:w="283" w:type="dxa"/>
          </w:tcPr>
          <w:p w14:paraId="6B63CF07" w14:textId="77777777" w:rsidR="00EF2D18" w:rsidRDefault="00EF2D18">
            <w:pPr>
              <w:rPr>
                <w:smallCaps/>
                <w:lang w:val="fr-CA"/>
              </w:rPr>
            </w:pPr>
          </w:p>
        </w:tc>
        <w:tc>
          <w:tcPr>
            <w:tcW w:w="1985" w:type="dxa"/>
          </w:tcPr>
          <w:p w14:paraId="6F0A2465" w14:textId="77777777" w:rsidR="00EF2D18" w:rsidRPr="00EF2D18" w:rsidRDefault="00EF2D18" w:rsidP="007C3C66">
            <w:pPr>
              <w:rPr>
                <w:sz w:val="18"/>
                <w:szCs w:val="18"/>
                <w:lang w:val="fr-CA"/>
              </w:rPr>
            </w:pPr>
            <w:r w:rsidRPr="00EF2D18">
              <w:rPr>
                <w:sz w:val="18"/>
                <w:szCs w:val="18"/>
                <w:lang w:val="fr-CA"/>
              </w:rPr>
              <w:t>stratégique</w:t>
            </w:r>
          </w:p>
        </w:tc>
        <w:tc>
          <w:tcPr>
            <w:tcW w:w="283" w:type="dxa"/>
          </w:tcPr>
          <w:p w14:paraId="73232369" w14:textId="77777777" w:rsidR="00EF2D18" w:rsidRDefault="00EF2D18">
            <w:pPr>
              <w:rPr>
                <w:smallCaps/>
                <w:lang w:val="fr-CA"/>
              </w:rPr>
            </w:pPr>
          </w:p>
        </w:tc>
        <w:tc>
          <w:tcPr>
            <w:tcW w:w="2097" w:type="dxa"/>
          </w:tcPr>
          <w:p w14:paraId="26126291" w14:textId="77777777" w:rsidR="00EF2D18" w:rsidRPr="00EF2D18" w:rsidRDefault="00EF2D18" w:rsidP="007C3C66">
            <w:pPr>
              <w:rPr>
                <w:sz w:val="18"/>
                <w:szCs w:val="18"/>
                <w:lang w:val="fr-CA"/>
              </w:rPr>
            </w:pPr>
            <w:r w:rsidRPr="00EF2D18">
              <w:rPr>
                <w:sz w:val="18"/>
                <w:szCs w:val="18"/>
                <w:lang w:val="fr-CA"/>
              </w:rPr>
              <w:t>stratégique</w:t>
            </w:r>
          </w:p>
        </w:tc>
      </w:tr>
      <w:tr w:rsidR="00390AC1" w:rsidRPr="00362919" w14:paraId="70780070" w14:textId="77777777" w:rsidTr="00390AC1">
        <w:tc>
          <w:tcPr>
            <w:tcW w:w="250" w:type="dxa"/>
          </w:tcPr>
          <w:p w14:paraId="28470B1E" w14:textId="77777777" w:rsidR="00EF2D18" w:rsidRDefault="00EF2D18">
            <w:pPr>
              <w:rPr>
                <w:smallCaps/>
                <w:lang w:val="fr-CA"/>
              </w:rPr>
            </w:pPr>
          </w:p>
        </w:tc>
        <w:tc>
          <w:tcPr>
            <w:tcW w:w="2126" w:type="dxa"/>
          </w:tcPr>
          <w:p w14:paraId="488240CF" w14:textId="77777777" w:rsidR="00EF2D18" w:rsidRPr="00EF2D18" w:rsidRDefault="00EF2D18">
            <w:pPr>
              <w:rPr>
                <w:sz w:val="18"/>
                <w:szCs w:val="18"/>
                <w:lang w:val="fr-CA"/>
              </w:rPr>
            </w:pPr>
            <w:proofErr w:type="spellStart"/>
            <w:r w:rsidRPr="00EF2D18">
              <w:rPr>
                <w:sz w:val="18"/>
                <w:szCs w:val="18"/>
                <w:lang w:val="fr-CA"/>
              </w:rPr>
              <w:t>sociopragmatique</w:t>
            </w:r>
            <w:proofErr w:type="spellEnd"/>
          </w:p>
        </w:tc>
        <w:tc>
          <w:tcPr>
            <w:tcW w:w="284" w:type="dxa"/>
          </w:tcPr>
          <w:p w14:paraId="47FD26E8" w14:textId="77777777" w:rsidR="00EF2D18" w:rsidRDefault="00EF2D18">
            <w:pPr>
              <w:rPr>
                <w:smallCaps/>
                <w:lang w:val="fr-CA"/>
              </w:rPr>
            </w:pPr>
          </w:p>
        </w:tc>
        <w:tc>
          <w:tcPr>
            <w:tcW w:w="2268" w:type="dxa"/>
          </w:tcPr>
          <w:p w14:paraId="55CA66B9" w14:textId="77777777" w:rsidR="00EF2D18" w:rsidRPr="00EF2D18" w:rsidRDefault="00EF2D18" w:rsidP="007C3C66">
            <w:pPr>
              <w:rPr>
                <w:sz w:val="18"/>
                <w:szCs w:val="18"/>
                <w:lang w:val="fr-CA"/>
              </w:rPr>
            </w:pPr>
            <w:proofErr w:type="spellStart"/>
            <w:r w:rsidRPr="00EF2D18">
              <w:rPr>
                <w:sz w:val="18"/>
                <w:szCs w:val="18"/>
                <w:lang w:val="fr-CA"/>
              </w:rPr>
              <w:t>sociopragmatique</w:t>
            </w:r>
            <w:proofErr w:type="spellEnd"/>
          </w:p>
        </w:tc>
        <w:tc>
          <w:tcPr>
            <w:tcW w:w="283" w:type="dxa"/>
          </w:tcPr>
          <w:p w14:paraId="50D3BC3F" w14:textId="77777777" w:rsidR="00EF2D18" w:rsidRDefault="00EF2D18">
            <w:pPr>
              <w:rPr>
                <w:smallCaps/>
                <w:lang w:val="fr-CA"/>
              </w:rPr>
            </w:pPr>
          </w:p>
        </w:tc>
        <w:tc>
          <w:tcPr>
            <w:tcW w:w="1985" w:type="dxa"/>
          </w:tcPr>
          <w:p w14:paraId="65E98C15" w14:textId="77777777" w:rsidR="00EF2D18" w:rsidRPr="00EF2D18" w:rsidRDefault="00EF2D18" w:rsidP="007C3C66">
            <w:pPr>
              <w:rPr>
                <w:sz w:val="18"/>
                <w:szCs w:val="18"/>
                <w:lang w:val="fr-CA"/>
              </w:rPr>
            </w:pPr>
            <w:proofErr w:type="spellStart"/>
            <w:r w:rsidRPr="00EF2D18">
              <w:rPr>
                <w:sz w:val="18"/>
                <w:szCs w:val="18"/>
                <w:lang w:val="fr-CA"/>
              </w:rPr>
              <w:t>sociopragmatique</w:t>
            </w:r>
            <w:proofErr w:type="spellEnd"/>
          </w:p>
        </w:tc>
        <w:tc>
          <w:tcPr>
            <w:tcW w:w="283" w:type="dxa"/>
          </w:tcPr>
          <w:p w14:paraId="4BB0019B" w14:textId="77777777" w:rsidR="00EF2D18" w:rsidRDefault="00EF2D18">
            <w:pPr>
              <w:rPr>
                <w:smallCaps/>
                <w:lang w:val="fr-CA"/>
              </w:rPr>
            </w:pPr>
          </w:p>
        </w:tc>
        <w:tc>
          <w:tcPr>
            <w:tcW w:w="2097" w:type="dxa"/>
          </w:tcPr>
          <w:p w14:paraId="3A3A7A70" w14:textId="77777777" w:rsidR="00EF2D18" w:rsidRPr="00EF2D18" w:rsidRDefault="00EF2D18" w:rsidP="007C3C66">
            <w:pPr>
              <w:rPr>
                <w:sz w:val="18"/>
                <w:szCs w:val="18"/>
                <w:lang w:val="fr-CA"/>
              </w:rPr>
            </w:pPr>
            <w:proofErr w:type="spellStart"/>
            <w:r w:rsidRPr="00EF2D18">
              <w:rPr>
                <w:sz w:val="18"/>
                <w:szCs w:val="18"/>
                <w:lang w:val="fr-CA"/>
              </w:rPr>
              <w:t>sociopragmatique</w:t>
            </w:r>
            <w:proofErr w:type="spellEnd"/>
          </w:p>
        </w:tc>
      </w:tr>
      <w:tr w:rsidR="00390AC1" w:rsidRPr="00362919" w14:paraId="58818F1B" w14:textId="77777777" w:rsidTr="00390AC1">
        <w:tc>
          <w:tcPr>
            <w:tcW w:w="250" w:type="dxa"/>
          </w:tcPr>
          <w:p w14:paraId="46B5BC27" w14:textId="77777777" w:rsidR="00EF2D18" w:rsidRDefault="00EF2D18">
            <w:pPr>
              <w:rPr>
                <w:smallCaps/>
                <w:lang w:val="fr-CA"/>
              </w:rPr>
            </w:pPr>
          </w:p>
        </w:tc>
        <w:tc>
          <w:tcPr>
            <w:tcW w:w="2126" w:type="dxa"/>
          </w:tcPr>
          <w:p w14:paraId="44FFFA8F" w14:textId="77777777" w:rsidR="00EF2D18" w:rsidRPr="00EF2D18" w:rsidRDefault="00EF2D18">
            <w:pPr>
              <w:rPr>
                <w:sz w:val="18"/>
                <w:szCs w:val="18"/>
                <w:lang w:val="fr-CA"/>
              </w:rPr>
            </w:pPr>
            <w:r w:rsidRPr="00EF2D18">
              <w:rPr>
                <w:sz w:val="18"/>
                <w:szCs w:val="18"/>
                <w:lang w:val="fr-CA"/>
              </w:rPr>
              <w:t>discursive</w:t>
            </w:r>
          </w:p>
        </w:tc>
        <w:tc>
          <w:tcPr>
            <w:tcW w:w="284" w:type="dxa"/>
          </w:tcPr>
          <w:p w14:paraId="2B3C2A59" w14:textId="77777777" w:rsidR="00EF2D18" w:rsidRDefault="00EF2D18">
            <w:pPr>
              <w:rPr>
                <w:smallCaps/>
                <w:lang w:val="fr-CA"/>
              </w:rPr>
            </w:pPr>
          </w:p>
        </w:tc>
        <w:tc>
          <w:tcPr>
            <w:tcW w:w="2268" w:type="dxa"/>
          </w:tcPr>
          <w:p w14:paraId="3E316F79" w14:textId="77777777" w:rsidR="00EF2D18" w:rsidRPr="00EF2D18" w:rsidRDefault="00EF2D18" w:rsidP="007C3C66">
            <w:pPr>
              <w:rPr>
                <w:sz w:val="18"/>
                <w:szCs w:val="18"/>
                <w:lang w:val="fr-CA"/>
              </w:rPr>
            </w:pPr>
            <w:r w:rsidRPr="00EF2D18">
              <w:rPr>
                <w:sz w:val="18"/>
                <w:szCs w:val="18"/>
                <w:lang w:val="fr-CA"/>
              </w:rPr>
              <w:t>discursive</w:t>
            </w:r>
          </w:p>
        </w:tc>
        <w:tc>
          <w:tcPr>
            <w:tcW w:w="283" w:type="dxa"/>
          </w:tcPr>
          <w:p w14:paraId="098E5851" w14:textId="77777777" w:rsidR="00EF2D18" w:rsidRDefault="00EF2D18">
            <w:pPr>
              <w:rPr>
                <w:smallCaps/>
                <w:lang w:val="fr-CA"/>
              </w:rPr>
            </w:pPr>
          </w:p>
        </w:tc>
        <w:tc>
          <w:tcPr>
            <w:tcW w:w="1985" w:type="dxa"/>
          </w:tcPr>
          <w:p w14:paraId="34DEC95C" w14:textId="77777777" w:rsidR="00EF2D18" w:rsidRPr="00EF2D18" w:rsidRDefault="00EF2D18" w:rsidP="007C3C66">
            <w:pPr>
              <w:rPr>
                <w:sz w:val="18"/>
                <w:szCs w:val="18"/>
                <w:lang w:val="fr-CA"/>
              </w:rPr>
            </w:pPr>
            <w:r w:rsidRPr="00EF2D18">
              <w:rPr>
                <w:sz w:val="18"/>
                <w:szCs w:val="18"/>
                <w:lang w:val="fr-CA"/>
              </w:rPr>
              <w:t>discursive</w:t>
            </w:r>
          </w:p>
        </w:tc>
        <w:tc>
          <w:tcPr>
            <w:tcW w:w="283" w:type="dxa"/>
          </w:tcPr>
          <w:p w14:paraId="61DF8F28" w14:textId="77777777" w:rsidR="00EF2D18" w:rsidRDefault="00EF2D18">
            <w:pPr>
              <w:rPr>
                <w:smallCaps/>
                <w:lang w:val="fr-CA"/>
              </w:rPr>
            </w:pPr>
          </w:p>
        </w:tc>
        <w:tc>
          <w:tcPr>
            <w:tcW w:w="2097" w:type="dxa"/>
          </w:tcPr>
          <w:p w14:paraId="5883EF56" w14:textId="77777777" w:rsidR="00EF2D18" w:rsidRPr="00EF2D18" w:rsidRDefault="00EF2D18" w:rsidP="007C3C66">
            <w:pPr>
              <w:rPr>
                <w:sz w:val="18"/>
                <w:szCs w:val="18"/>
                <w:lang w:val="fr-CA"/>
              </w:rPr>
            </w:pPr>
            <w:r w:rsidRPr="00EF2D18">
              <w:rPr>
                <w:sz w:val="18"/>
                <w:szCs w:val="18"/>
                <w:lang w:val="fr-CA"/>
              </w:rPr>
              <w:t>discursive</w:t>
            </w:r>
          </w:p>
        </w:tc>
      </w:tr>
      <w:tr w:rsidR="00EF2D18" w:rsidRPr="00362919" w14:paraId="6E6EA49E" w14:textId="77777777" w:rsidTr="00390AC1">
        <w:tc>
          <w:tcPr>
            <w:tcW w:w="250" w:type="dxa"/>
          </w:tcPr>
          <w:p w14:paraId="7D5BE8FB" w14:textId="77777777" w:rsidR="00EF2D18" w:rsidRDefault="00EF2D18">
            <w:pPr>
              <w:rPr>
                <w:smallCaps/>
                <w:lang w:val="fr-CA"/>
              </w:rPr>
            </w:pPr>
          </w:p>
        </w:tc>
        <w:tc>
          <w:tcPr>
            <w:tcW w:w="2126" w:type="dxa"/>
          </w:tcPr>
          <w:p w14:paraId="4A05CDC8" w14:textId="77777777" w:rsidR="00EF2D18" w:rsidRPr="00EF2D18" w:rsidRDefault="00EF2D18">
            <w:pPr>
              <w:rPr>
                <w:sz w:val="18"/>
                <w:szCs w:val="18"/>
                <w:lang w:val="fr-CA"/>
              </w:rPr>
            </w:pPr>
            <w:r w:rsidRPr="00EF2D18">
              <w:rPr>
                <w:sz w:val="18"/>
                <w:szCs w:val="18"/>
                <w:lang w:val="fr-CA"/>
              </w:rPr>
              <w:t>discrimination auditive</w:t>
            </w:r>
          </w:p>
        </w:tc>
        <w:tc>
          <w:tcPr>
            <w:tcW w:w="284" w:type="dxa"/>
          </w:tcPr>
          <w:p w14:paraId="5BB4615F" w14:textId="77777777" w:rsidR="00EF2D18" w:rsidRDefault="00EF2D18">
            <w:pPr>
              <w:rPr>
                <w:smallCaps/>
                <w:lang w:val="fr-CA"/>
              </w:rPr>
            </w:pPr>
          </w:p>
        </w:tc>
        <w:tc>
          <w:tcPr>
            <w:tcW w:w="2268" w:type="dxa"/>
          </w:tcPr>
          <w:p w14:paraId="3208730C" w14:textId="77777777" w:rsidR="00EF2D18" w:rsidRPr="00390AC1" w:rsidRDefault="00390AC1">
            <w:pPr>
              <w:rPr>
                <w:sz w:val="18"/>
                <w:szCs w:val="18"/>
                <w:lang w:val="fr-CA"/>
              </w:rPr>
            </w:pPr>
            <w:r w:rsidRPr="00390AC1">
              <w:rPr>
                <w:sz w:val="18"/>
                <w:szCs w:val="18"/>
                <w:lang w:val="fr-CA"/>
              </w:rPr>
              <w:t>élocution</w:t>
            </w:r>
          </w:p>
        </w:tc>
        <w:tc>
          <w:tcPr>
            <w:tcW w:w="283" w:type="dxa"/>
          </w:tcPr>
          <w:p w14:paraId="09325EAA" w14:textId="77777777" w:rsidR="00EF2D18" w:rsidRPr="00390AC1" w:rsidRDefault="00EF2D18">
            <w:pPr>
              <w:rPr>
                <w:smallCaps/>
                <w:sz w:val="18"/>
                <w:szCs w:val="18"/>
                <w:lang w:val="fr-CA"/>
              </w:rPr>
            </w:pPr>
          </w:p>
        </w:tc>
        <w:tc>
          <w:tcPr>
            <w:tcW w:w="1985" w:type="dxa"/>
          </w:tcPr>
          <w:p w14:paraId="6C666849" w14:textId="77777777" w:rsidR="00EF2D18" w:rsidRPr="00390AC1" w:rsidRDefault="00390AC1">
            <w:pPr>
              <w:rPr>
                <w:sz w:val="18"/>
                <w:szCs w:val="18"/>
                <w:lang w:val="fr-CA"/>
              </w:rPr>
            </w:pPr>
            <w:r w:rsidRPr="00390AC1">
              <w:rPr>
                <w:sz w:val="18"/>
                <w:szCs w:val="18"/>
                <w:lang w:val="fr-CA"/>
              </w:rPr>
              <w:t>fluidité</w:t>
            </w:r>
          </w:p>
        </w:tc>
        <w:tc>
          <w:tcPr>
            <w:tcW w:w="283" w:type="dxa"/>
          </w:tcPr>
          <w:p w14:paraId="2FBBB221" w14:textId="77777777" w:rsidR="00EF2D18" w:rsidRPr="00390AC1" w:rsidRDefault="00524CD2">
            <w:pPr>
              <w:rPr>
                <w:sz w:val="18"/>
                <w:szCs w:val="18"/>
                <w:lang w:val="fr-CA"/>
              </w:rPr>
            </w:pPr>
            <w:r>
              <w:rPr>
                <w:sz w:val="18"/>
                <w:szCs w:val="18"/>
                <w:lang w:val="fr-CA"/>
              </w:rPr>
              <w:t>X</w:t>
            </w:r>
          </w:p>
        </w:tc>
        <w:tc>
          <w:tcPr>
            <w:tcW w:w="2097" w:type="dxa"/>
          </w:tcPr>
          <w:p w14:paraId="4EAD6E55" w14:textId="77777777" w:rsidR="00EF2D18" w:rsidRPr="00390AC1" w:rsidRDefault="00390AC1">
            <w:pPr>
              <w:rPr>
                <w:sz w:val="18"/>
                <w:szCs w:val="18"/>
                <w:lang w:val="fr-CA"/>
              </w:rPr>
            </w:pPr>
            <w:r w:rsidRPr="00390AC1">
              <w:rPr>
                <w:sz w:val="18"/>
                <w:szCs w:val="18"/>
                <w:lang w:val="fr-CA"/>
              </w:rPr>
              <w:t>révision</w:t>
            </w:r>
          </w:p>
        </w:tc>
      </w:tr>
    </w:tbl>
    <w:p w14:paraId="25AE3743" w14:textId="77777777" w:rsidR="00390AC1" w:rsidRDefault="00390AC1">
      <w:pPr>
        <w:rPr>
          <w:smallCaps/>
          <w:lang w:val="fr-CA"/>
        </w:rPr>
      </w:pPr>
    </w:p>
    <w:tbl>
      <w:tblPr>
        <w:tblStyle w:val="Grille"/>
        <w:tblW w:w="0" w:type="auto"/>
        <w:tblLook w:val="04A0" w:firstRow="1" w:lastRow="0" w:firstColumn="1" w:lastColumn="0" w:noHBand="0" w:noVBand="1"/>
      </w:tblPr>
      <w:tblGrid>
        <w:gridCol w:w="1109"/>
        <w:gridCol w:w="4233"/>
        <w:gridCol w:w="4234"/>
      </w:tblGrid>
      <w:tr w:rsidR="00390AC1" w14:paraId="14088BC0" w14:textId="77777777" w:rsidTr="007C3C66">
        <w:trPr>
          <w:trHeight w:val="341"/>
        </w:trPr>
        <w:tc>
          <w:tcPr>
            <w:tcW w:w="9576" w:type="dxa"/>
            <w:gridSpan w:val="3"/>
            <w:vAlign w:val="center"/>
          </w:tcPr>
          <w:p w14:paraId="278AD48A" w14:textId="77777777" w:rsidR="00390AC1" w:rsidRDefault="00390AC1" w:rsidP="007C3C66">
            <w:pPr>
              <w:jc w:val="center"/>
              <w:rPr>
                <w:smallCaps/>
                <w:lang w:val="fr-CA"/>
              </w:rPr>
            </w:pPr>
            <w:r>
              <w:rPr>
                <w:smallCaps/>
                <w:lang w:val="fr-CA"/>
              </w:rPr>
              <w:t>Appuis en francisation</w:t>
            </w:r>
          </w:p>
        </w:tc>
      </w:tr>
      <w:tr w:rsidR="00390AC1" w14:paraId="2B5D3DE1" w14:textId="77777777" w:rsidTr="00390AC1">
        <w:tc>
          <w:tcPr>
            <w:tcW w:w="1109" w:type="dxa"/>
            <w:shd w:val="clear" w:color="auto" w:fill="auto"/>
          </w:tcPr>
          <w:p w14:paraId="26E60185" w14:textId="77777777" w:rsidR="00390AC1" w:rsidRDefault="00390AC1" w:rsidP="00390AC1">
            <w:pPr>
              <w:jc w:val="center"/>
              <w:rPr>
                <w:smallCaps/>
                <w:lang w:val="fr-CA"/>
              </w:rPr>
            </w:pPr>
          </w:p>
        </w:tc>
        <w:tc>
          <w:tcPr>
            <w:tcW w:w="4233" w:type="dxa"/>
            <w:shd w:val="clear" w:color="auto" w:fill="E5DFEC" w:themeFill="accent4" w:themeFillTint="33"/>
          </w:tcPr>
          <w:p w14:paraId="60D50AB4" w14:textId="77777777" w:rsidR="00390AC1" w:rsidRDefault="00390AC1" w:rsidP="00390AC1">
            <w:pPr>
              <w:jc w:val="center"/>
              <w:rPr>
                <w:smallCaps/>
                <w:lang w:val="fr-CA"/>
              </w:rPr>
            </w:pPr>
            <w:r>
              <w:rPr>
                <w:smallCaps/>
                <w:lang w:val="fr-CA"/>
              </w:rPr>
              <w:t>Stratégies d’enseignement</w:t>
            </w:r>
          </w:p>
        </w:tc>
        <w:tc>
          <w:tcPr>
            <w:tcW w:w="4234" w:type="dxa"/>
            <w:shd w:val="clear" w:color="auto" w:fill="FFFFCC"/>
          </w:tcPr>
          <w:p w14:paraId="68088EDA" w14:textId="77777777" w:rsidR="00390AC1" w:rsidRDefault="00390AC1" w:rsidP="00390AC1">
            <w:pPr>
              <w:jc w:val="center"/>
              <w:rPr>
                <w:smallCaps/>
                <w:lang w:val="fr-CA"/>
              </w:rPr>
            </w:pPr>
            <w:r>
              <w:rPr>
                <w:smallCaps/>
                <w:lang w:val="fr-CA"/>
              </w:rPr>
              <w:t>Démarche de l’élève</w:t>
            </w:r>
          </w:p>
        </w:tc>
      </w:tr>
      <w:tr w:rsidR="00390AC1" w:rsidRPr="00EF2D18" w14:paraId="420C0C64" w14:textId="77777777" w:rsidTr="00390AC1">
        <w:trPr>
          <w:trHeight w:val="1070"/>
        </w:trPr>
        <w:tc>
          <w:tcPr>
            <w:tcW w:w="1109" w:type="dxa"/>
          </w:tcPr>
          <w:p w14:paraId="331B9DCE" w14:textId="77777777" w:rsidR="00390AC1" w:rsidRDefault="00390AC1" w:rsidP="007C3C66">
            <w:pPr>
              <w:rPr>
                <w:lang w:val="fr-CA"/>
              </w:rPr>
            </w:pPr>
            <w:r>
              <w:rPr>
                <w:lang w:val="fr-CA"/>
              </w:rPr>
              <w:t>Domaine/</w:t>
            </w:r>
          </w:p>
          <w:p w14:paraId="4581C319" w14:textId="77777777" w:rsidR="00390AC1" w:rsidRDefault="00524CD2" w:rsidP="007C3C66">
            <w:pPr>
              <w:rPr>
                <w:lang w:val="fr-CA"/>
              </w:rPr>
            </w:pPr>
            <w:r>
              <w:rPr>
                <w:lang w:val="fr-CA"/>
              </w:rPr>
              <w:t>H</w:t>
            </w:r>
            <w:r w:rsidR="00390AC1">
              <w:rPr>
                <w:lang w:val="fr-CA"/>
              </w:rPr>
              <w:t>abileté</w:t>
            </w:r>
          </w:p>
          <w:p w14:paraId="1E267911" w14:textId="77777777" w:rsidR="00524CD2" w:rsidRDefault="00524CD2" w:rsidP="007C3C66">
            <w:pPr>
              <w:rPr>
                <w:b/>
                <w:lang w:val="fr-CA"/>
              </w:rPr>
            </w:pPr>
            <w:r w:rsidRPr="00524CD2">
              <w:rPr>
                <w:b/>
                <w:lang w:val="fr-CA"/>
              </w:rPr>
              <w:t>Écriture</w:t>
            </w:r>
            <w:r>
              <w:rPr>
                <w:b/>
                <w:lang w:val="fr-CA"/>
              </w:rPr>
              <w:t xml:space="preserve"> </w:t>
            </w:r>
          </w:p>
          <w:p w14:paraId="44FF32A1" w14:textId="77777777" w:rsidR="00524CD2" w:rsidRDefault="00524CD2" w:rsidP="007C3C66">
            <w:pPr>
              <w:rPr>
                <w:b/>
                <w:lang w:val="fr-CA"/>
              </w:rPr>
            </w:pPr>
            <w:r>
              <w:rPr>
                <w:b/>
                <w:lang w:val="fr-CA"/>
              </w:rPr>
              <w:t>Lexique</w:t>
            </w:r>
          </w:p>
          <w:p w14:paraId="0D461FD6" w14:textId="77777777" w:rsidR="00524CD2" w:rsidRPr="00524CD2" w:rsidRDefault="00524CD2" w:rsidP="007C3C66">
            <w:pPr>
              <w:rPr>
                <w:b/>
                <w:lang w:val="fr-CA"/>
              </w:rPr>
            </w:pPr>
            <w:r>
              <w:rPr>
                <w:b/>
                <w:lang w:val="fr-CA"/>
              </w:rPr>
              <w:t>Révision</w:t>
            </w:r>
          </w:p>
        </w:tc>
        <w:tc>
          <w:tcPr>
            <w:tcW w:w="4233" w:type="dxa"/>
          </w:tcPr>
          <w:p w14:paraId="564003F2" w14:textId="77777777" w:rsidR="00402470" w:rsidRPr="00402470" w:rsidRDefault="00402470" w:rsidP="007C3C66">
            <w:pPr>
              <w:rPr>
                <w:sz w:val="18"/>
                <w:szCs w:val="18"/>
                <w:u w:val="single"/>
                <w:lang w:val="fr-CA"/>
              </w:rPr>
            </w:pPr>
            <w:r w:rsidRPr="00402470">
              <w:rPr>
                <w:sz w:val="18"/>
                <w:szCs w:val="18"/>
                <w:u w:val="single"/>
                <w:lang w:val="fr-CA"/>
              </w:rPr>
              <w:t>Lexique</w:t>
            </w:r>
          </w:p>
          <w:p w14:paraId="70E44562" w14:textId="77777777" w:rsidR="00390AC1" w:rsidRDefault="00524CD2" w:rsidP="007C3C66">
            <w:pPr>
              <w:rPr>
                <w:sz w:val="18"/>
                <w:szCs w:val="18"/>
                <w:lang w:val="fr-CA"/>
              </w:rPr>
            </w:pPr>
            <w:proofErr w:type="gramStart"/>
            <w:r>
              <w:rPr>
                <w:sz w:val="18"/>
                <w:szCs w:val="18"/>
                <w:lang w:val="fr-CA"/>
              </w:rPr>
              <w:t>1.</w:t>
            </w:r>
            <w:r w:rsidR="00240C64">
              <w:rPr>
                <w:sz w:val="18"/>
                <w:szCs w:val="18"/>
                <w:lang w:val="fr-CA"/>
              </w:rPr>
              <w:t>Stratégie</w:t>
            </w:r>
            <w:proofErr w:type="gramEnd"/>
            <w:r w:rsidR="00240C64">
              <w:rPr>
                <w:sz w:val="18"/>
                <w:szCs w:val="18"/>
                <w:lang w:val="fr-CA"/>
              </w:rPr>
              <w:t xml:space="preserve"> </w:t>
            </w:r>
            <w:r w:rsidR="00240C64" w:rsidRPr="00402470">
              <w:rPr>
                <w:b/>
                <w:sz w:val="18"/>
                <w:szCs w:val="18"/>
                <w:lang w:val="fr-CA"/>
              </w:rPr>
              <w:t>d’acquisition du vocabulaire</w:t>
            </w:r>
            <w:r w:rsidR="00240C64">
              <w:rPr>
                <w:sz w:val="18"/>
                <w:szCs w:val="18"/>
                <w:lang w:val="fr-CA"/>
              </w:rPr>
              <w:t xml:space="preserve"> (Pour enseignant de chaque discipline)</w:t>
            </w:r>
          </w:p>
          <w:p w14:paraId="0046C514" w14:textId="59D92807" w:rsidR="00240C64" w:rsidRDefault="009D1DC7" w:rsidP="007C3C66">
            <w:pPr>
              <w:rPr>
                <w:sz w:val="18"/>
                <w:szCs w:val="18"/>
                <w:lang w:val="fr-CA"/>
              </w:rPr>
            </w:pPr>
            <w:r>
              <w:rPr>
                <w:sz w:val="18"/>
                <w:szCs w:val="18"/>
                <w:lang w:val="fr-CA"/>
              </w:rPr>
              <w:t xml:space="preserve">D’ici la fin de mars, Mathieu </w:t>
            </w:r>
            <w:r w:rsidR="007E170C">
              <w:rPr>
                <w:sz w:val="18"/>
                <w:szCs w:val="18"/>
                <w:lang w:val="fr-CA"/>
              </w:rPr>
              <w:t xml:space="preserve">pourra explorer </w:t>
            </w:r>
            <w:r w:rsidR="00402470">
              <w:rPr>
                <w:sz w:val="18"/>
                <w:szCs w:val="18"/>
                <w:lang w:val="fr-CA"/>
              </w:rPr>
              <w:t xml:space="preserve">le vocabulaire spécifique </w:t>
            </w:r>
            <w:r w:rsidR="00BA4E0E">
              <w:rPr>
                <w:sz w:val="18"/>
                <w:szCs w:val="18"/>
                <w:lang w:val="fr-CA"/>
              </w:rPr>
              <w:t xml:space="preserve">à un sujet donné </w:t>
            </w:r>
            <w:r w:rsidR="00402470">
              <w:rPr>
                <w:sz w:val="18"/>
                <w:szCs w:val="18"/>
                <w:lang w:val="fr-CA"/>
              </w:rPr>
              <w:t xml:space="preserve">avant d’entreprendre </w:t>
            </w:r>
            <w:r w:rsidR="00BA4E0E">
              <w:rPr>
                <w:sz w:val="18"/>
                <w:szCs w:val="18"/>
                <w:lang w:val="fr-CA"/>
              </w:rPr>
              <w:t xml:space="preserve">la rédaction d’un texte </w:t>
            </w:r>
            <w:r w:rsidR="007E170C">
              <w:rPr>
                <w:sz w:val="18"/>
                <w:szCs w:val="18"/>
                <w:lang w:val="fr-CA"/>
              </w:rPr>
              <w:t xml:space="preserve">pour </w:t>
            </w:r>
            <w:r w:rsidR="00402470">
              <w:rPr>
                <w:sz w:val="18"/>
                <w:szCs w:val="18"/>
                <w:lang w:val="fr-CA"/>
              </w:rPr>
              <w:t>favoriser la compréhension, pour préciser sa pensée, pour mieux communiquer</w:t>
            </w:r>
            <w:r w:rsidR="00BA4E0E">
              <w:rPr>
                <w:sz w:val="18"/>
                <w:szCs w:val="18"/>
                <w:lang w:val="fr-CA"/>
              </w:rPr>
              <w:t>.</w:t>
            </w:r>
          </w:p>
          <w:p w14:paraId="36034923" w14:textId="59AE3E55" w:rsidR="00402470" w:rsidRPr="00EF2D18" w:rsidRDefault="007E170C" w:rsidP="007C3C66">
            <w:pPr>
              <w:rPr>
                <w:sz w:val="18"/>
                <w:szCs w:val="18"/>
                <w:lang w:val="fr-CA"/>
              </w:rPr>
            </w:pPr>
            <w:r>
              <w:rPr>
                <w:sz w:val="18"/>
                <w:szCs w:val="18"/>
                <w:lang w:val="fr-CA"/>
              </w:rPr>
              <w:t xml:space="preserve">Ex. : </w:t>
            </w:r>
            <w:r w:rsidR="00402470">
              <w:rPr>
                <w:sz w:val="18"/>
                <w:szCs w:val="18"/>
                <w:lang w:val="fr-CA"/>
              </w:rPr>
              <w:t>Famille de mots,  Constellation, Préfixes, suffixes, Modèle de Frayer, Échelle de concepts</w:t>
            </w:r>
          </w:p>
        </w:tc>
        <w:tc>
          <w:tcPr>
            <w:tcW w:w="4234" w:type="dxa"/>
          </w:tcPr>
          <w:p w14:paraId="37199863" w14:textId="77777777" w:rsidR="00390AC1" w:rsidRDefault="0098433F" w:rsidP="0098433F">
            <w:pPr>
              <w:rPr>
                <w:sz w:val="18"/>
                <w:szCs w:val="18"/>
              </w:rPr>
            </w:pPr>
            <w:r>
              <w:rPr>
                <w:sz w:val="18"/>
                <w:szCs w:val="18"/>
              </w:rPr>
              <w:t>1.</w:t>
            </w:r>
            <w:r w:rsidR="00130203">
              <w:rPr>
                <w:sz w:val="18"/>
                <w:szCs w:val="18"/>
              </w:rPr>
              <w:t xml:space="preserve"> </w:t>
            </w:r>
            <w:r w:rsidR="00402470" w:rsidRPr="0098433F">
              <w:rPr>
                <w:sz w:val="18"/>
                <w:szCs w:val="18"/>
              </w:rPr>
              <w:t xml:space="preserve">Je </w:t>
            </w:r>
            <w:proofErr w:type="spellStart"/>
            <w:r w:rsidR="00402470" w:rsidRPr="0098433F">
              <w:rPr>
                <w:sz w:val="18"/>
                <w:szCs w:val="18"/>
              </w:rPr>
              <w:t>relève</w:t>
            </w:r>
            <w:proofErr w:type="spellEnd"/>
            <w:r w:rsidR="00402470" w:rsidRPr="0098433F">
              <w:rPr>
                <w:sz w:val="18"/>
                <w:szCs w:val="18"/>
              </w:rPr>
              <w:t xml:space="preserve"> un mot nouveau </w:t>
            </w:r>
            <w:proofErr w:type="spellStart"/>
            <w:r w:rsidR="00402470" w:rsidRPr="0098433F">
              <w:rPr>
                <w:sz w:val="18"/>
                <w:szCs w:val="18"/>
              </w:rPr>
              <w:t>dans</w:t>
            </w:r>
            <w:proofErr w:type="spellEnd"/>
            <w:r w:rsidR="00402470" w:rsidRPr="0098433F">
              <w:rPr>
                <w:sz w:val="18"/>
                <w:szCs w:val="18"/>
              </w:rPr>
              <w:t xml:space="preserve"> </w:t>
            </w:r>
            <w:proofErr w:type="spellStart"/>
            <w:r w:rsidR="00402470" w:rsidRPr="0098433F">
              <w:rPr>
                <w:sz w:val="18"/>
                <w:szCs w:val="18"/>
              </w:rPr>
              <w:t>mes</w:t>
            </w:r>
            <w:proofErr w:type="spellEnd"/>
            <w:r w:rsidR="00402470" w:rsidRPr="0098433F">
              <w:rPr>
                <w:sz w:val="18"/>
                <w:szCs w:val="18"/>
              </w:rPr>
              <w:t xml:space="preserve"> lectures </w:t>
            </w:r>
            <w:proofErr w:type="spellStart"/>
            <w:r w:rsidR="00402470" w:rsidRPr="0098433F">
              <w:rPr>
                <w:sz w:val="18"/>
                <w:szCs w:val="18"/>
              </w:rPr>
              <w:t>personnelles</w:t>
            </w:r>
            <w:proofErr w:type="spellEnd"/>
            <w:r w:rsidR="00402470" w:rsidRPr="0098433F">
              <w:rPr>
                <w:sz w:val="18"/>
                <w:szCs w:val="18"/>
              </w:rPr>
              <w:t xml:space="preserve"> et </w:t>
            </w:r>
            <w:proofErr w:type="spellStart"/>
            <w:r w:rsidR="00402470" w:rsidRPr="0098433F">
              <w:rPr>
                <w:sz w:val="18"/>
                <w:szCs w:val="18"/>
              </w:rPr>
              <w:t>scolaire</w:t>
            </w:r>
            <w:r w:rsidR="00130203">
              <w:rPr>
                <w:sz w:val="18"/>
                <w:szCs w:val="18"/>
              </w:rPr>
              <w:t>s</w:t>
            </w:r>
            <w:proofErr w:type="spellEnd"/>
            <w:r>
              <w:rPr>
                <w:sz w:val="18"/>
                <w:szCs w:val="18"/>
              </w:rPr>
              <w:t>.</w:t>
            </w:r>
          </w:p>
          <w:p w14:paraId="6BF7D991" w14:textId="77777777" w:rsidR="0098433F" w:rsidRPr="0098433F" w:rsidRDefault="0098433F" w:rsidP="0098433F">
            <w:pPr>
              <w:rPr>
                <w:sz w:val="18"/>
                <w:szCs w:val="18"/>
              </w:rPr>
            </w:pPr>
            <w:proofErr w:type="spellStart"/>
            <w:r>
              <w:rPr>
                <w:sz w:val="18"/>
                <w:szCs w:val="18"/>
              </w:rPr>
              <w:t>J’utilise</w:t>
            </w:r>
            <w:proofErr w:type="spellEnd"/>
            <w:r>
              <w:rPr>
                <w:sz w:val="18"/>
                <w:szCs w:val="18"/>
              </w:rPr>
              <w:t xml:space="preserve"> le </w:t>
            </w:r>
            <w:proofErr w:type="spellStart"/>
            <w:r>
              <w:rPr>
                <w:sz w:val="18"/>
                <w:szCs w:val="18"/>
              </w:rPr>
              <w:t>modèle</w:t>
            </w:r>
            <w:proofErr w:type="spellEnd"/>
            <w:r>
              <w:rPr>
                <w:sz w:val="18"/>
                <w:szCs w:val="18"/>
              </w:rPr>
              <w:t xml:space="preserve"> de </w:t>
            </w:r>
            <w:proofErr w:type="spellStart"/>
            <w:r>
              <w:rPr>
                <w:sz w:val="18"/>
                <w:szCs w:val="18"/>
              </w:rPr>
              <w:t>Frayer</w:t>
            </w:r>
            <w:proofErr w:type="spellEnd"/>
            <w:r>
              <w:rPr>
                <w:sz w:val="18"/>
                <w:szCs w:val="18"/>
              </w:rPr>
              <w:t xml:space="preserve"> et </w:t>
            </w:r>
            <w:proofErr w:type="spellStart"/>
            <w:r>
              <w:rPr>
                <w:sz w:val="18"/>
                <w:szCs w:val="18"/>
              </w:rPr>
              <w:t>l’échelle</w:t>
            </w:r>
            <w:proofErr w:type="spellEnd"/>
            <w:r>
              <w:rPr>
                <w:sz w:val="18"/>
                <w:szCs w:val="18"/>
              </w:rPr>
              <w:t xml:space="preserve"> de concepts pour </w:t>
            </w:r>
            <w:proofErr w:type="spellStart"/>
            <w:r>
              <w:rPr>
                <w:sz w:val="18"/>
                <w:szCs w:val="18"/>
              </w:rPr>
              <w:t>approfondir</w:t>
            </w:r>
            <w:proofErr w:type="spellEnd"/>
            <w:r>
              <w:rPr>
                <w:sz w:val="18"/>
                <w:szCs w:val="18"/>
              </w:rPr>
              <w:t xml:space="preserve"> le </w:t>
            </w:r>
            <w:proofErr w:type="spellStart"/>
            <w:r>
              <w:rPr>
                <w:sz w:val="18"/>
                <w:szCs w:val="18"/>
              </w:rPr>
              <w:t>ou</w:t>
            </w:r>
            <w:proofErr w:type="spellEnd"/>
            <w:r>
              <w:rPr>
                <w:sz w:val="18"/>
                <w:szCs w:val="18"/>
              </w:rPr>
              <w:t xml:space="preserve"> les </w:t>
            </w:r>
            <w:proofErr w:type="spellStart"/>
            <w:r>
              <w:rPr>
                <w:sz w:val="18"/>
                <w:szCs w:val="18"/>
              </w:rPr>
              <w:t>sens</w:t>
            </w:r>
            <w:proofErr w:type="spellEnd"/>
            <w:r>
              <w:rPr>
                <w:sz w:val="18"/>
                <w:szCs w:val="18"/>
              </w:rPr>
              <w:t xml:space="preserve"> des mots </w:t>
            </w:r>
            <w:proofErr w:type="spellStart"/>
            <w:r>
              <w:rPr>
                <w:sz w:val="18"/>
                <w:szCs w:val="18"/>
              </w:rPr>
              <w:t>dans</w:t>
            </w:r>
            <w:proofErr w:type="spellEnd"/>
            <w:r>
              <w:rPr>
                <w:sz w:val="18"/>
                <w:szCs w:val="18"/>
              </w:rPr>
              <w:t xml:space="preserve"> des </w:t>
            </w:r>
            <w:proofErr w:type="spellStart"/>
            <w:r>
              <w:rPr>
                <w:sz w:val="18"/>
                <w:szCs w:val="18"/>
              </w:rPr>
              <w:t>contextes</w:t>
            </w:r>
            <w:proofErr w:type="spellEnd"/>
            <w:r>
              <w:rPr>
                <w:sz w:val="18"/>
                <w:szCs w:val="18"/>
              </w:rPr>
              <w:t xml:space="preserve"> </w:t>
            </w:r>
            <w:proofErr w:type="spellStart"/>
            <w:r>
              <w:rPr>
                <w:sz w:val="18"/>
                <w:szCs w:val="18"/>
              </w:rPr>
              <w:t>variés</w:t>
            </w:r>
            <w:proofErr w:type="spellEnd"/>
            <w:r>
              <w:rPr>
                <w:sz w:val="18"/>
                <w:szCs w:val="18"/>
              </w:rPr>
              <w:t>.</w:t>
            </w:r>
          </w:p>
          <w:p w14:paraId="1E627415" w14:textId="77777777" w:rsidR="00402470" w:rsidRPr="00402470" w:rsidRDefault="00402470" w:rsidP="00402470">
            <w:pPr>
              <w:ind w:left="360"/>
              <w:rPr>
                <w:sz w:val="18"/>
                <w:szCs w:val="18"/>
              </w:rPr>
            </w:pPr>
          </w:p>
        </w:tc>
      </w:tr>
      <w:tr w:rsidR="00390AC1" w:rsidRPr="00EF2D18" w14:paraId="775D442B" w14:textId="77777777" w:rsidTr="00390AC1">
        <w:trPr>
          <w:trHeight w:val="985"/>
        </w:trPr>
        <w:tc>
          <w:tcPr>
            <w:tcW w:w="1109" w:type="dxa"/>
          </w:tcPr>
          <w:p w14:paraId="63442C19" w14:textId="77777777" w:rsidR="00390AC1" w:rsidRPr="00390AC1" w:rsidRDefault="00390AC1" w:rsidP="007C3C66">
            <w:pPr>
              <w:rPr>
                <w:lang w:val="fr-CA"/>
              </w:rPr>
            </w:pPr>
          </w:p>
        </w:tc>
        <w:tc>
          <w:tcPr>
            <w:tcW w:w="4233" w:type="dxa"/>
          </w:tcPr>
          <w:p w14:paraId="495C97C5" w14:textId="77777777" w:rsidR="00402470" w:rsidRPr="00402470" w:rsidRDefault="00402470" w:rsidP="007C3C66">
            <w:pPr>
              <w:rPr>
                <w:sz w:val="18"/>
                <w:szCs w:val="18"/>
                <w:u w:val="single"/>
                <w:lang w:val="fr-CA"/>
              </w:rPr>
            </w:pPr>
            <w:r w:rsidRPr="00402470">
              <w:rPr>
                <w:sz w:val="18"/>
                <w:szCs w:val="18"/>
                <w:u w:val="single"/>
                <w:lang w:val="fr-CA"/>
              </w:rPr>
              <w:t>Révision</w:t>
            </w:r>
          </w:p>
          <w:p w14:paraId="00372E7F" w14:textId="3EB36C0D" w:rsidR="00390AC1" w:rsidRDefault="00390AC1" w:rsidP="007C3C66">
            <w:pPr>
              <w:rPr>
                <w:sz w:val="18"/>
                <w:szCs w:val="18"/>
                <w:lang w:val="fr-CA"/>
              </w:rPr>
            </w:pPr>
            <w:r>
              <w:rPr>
                <w:sz w:val="18"/>
                <w:szCs w:val="18"/>
                <w:lang w:val="fr-CA"/>
              </w:rPr>
              <w:t xml:space="preserve">2. </w:t>
            </w:r>
            <w:r w:rsidR="009D1DC7">
              <w:rPr>
                <w:sz w:val="18"/>
                <w:szCs w:val="18"/>
                <w:lang w:val="fr-CA"/>
              </w:rPr>
              <w:t xml:space="preserve">D’ici la fin de l’étape, Mathieu </w:t>
            </w:r>
            <w:r w:rsidR="007E170C">
              <w:rPr>
                <w:sz w:val="18"/>
                <w:szCs w:val="18"/>
                <w:lang w:val="fr-CA"/>
              </w:rPr>
              <w:t>pourra établir sa démarche de révision, identifier les ressources à sa disposition et utiliser le vocabulaire appris pour en parler</w:t>
            </w:r>
            <w:r w:rsidR="009D1DC7">
              <w:rPr>
                <w:sz w:val="18"/>
                <w:szCs w:val="18"/>
                <w:lang w:val="fr-CA"/>
              </w:rPr>
              <w:t>.</w:t>
            </w:r>
          </w:p>
          <w:p w14:paraId="5FFF6E04" w14:textId="77777777" w:rsidR="00524CD2" w:rsidRPr="00EF2D18" w:rsidRDefault="00524CD2" w:rsidP="007C3C66">
            <w:pPr>
              <w:rPr>
                <w:sz w:val="18"/>
                <w:szCs w:val="18"/>
                <w:lang w:val="fr-CA"/>
              </w:rPr>
            </w:pPr>
            <w:r>
              <w:rPr>
                <w:sz w:val="18"/>
                <w:szCs w:val="18"/>
                <w:lang w:val="fr-CA"/>
              </w:rPr>
              <w:t>Proposer des stratégies de correction appropriées</w:t>
            </w:r>
          </w:p>
        </w:tc>
        <w:tc>
          <w:tcPr>
            <w:tcW w:w="4234" w:type="dxa"/>
          </w:tcPr>
          <w:p w14:paraId="652C6BEA" w14:textId="77777777" w:rsidR="00390AC1" w:rsidRDefault="00390AC1" w:rsidP="00524CD2">
            <w:pPr>
              <w:rPr>
                <w:sz w:val="18"/>
                <w:szCs w:val="18"/>
                <w:lang w:val="fr-CA"/>
              </w:rPr>
            </w:pPr>
            <w:r>
              <w:rPr>
                <w:sz w:val="18"/>
                <w:szCs w:val="18"/>
                <w:lang w:val="fr-CA"/>
              </w:rPr>
              <w:t>2.</w:t>
            </w:r>
            <w:r w:rsidR="00524CD2">
              <w:rPr>
                <w:sz w:val="18"/>
                <w:szCs w:val="18"/>
                <w:lang w:val="fr-CA"/>
              </w:rPr>
              <w:t xml:space="preserve"> Je  choisis un but à la fois pour réviser mon texte</w:t>
            </w:r>
          </w:p>
          <w:p w14:paraId="2B2CF91B" w14:textId="14E1AA2D" w:rsidR="00524CD2" w:rsidRPr="00EF2D18" w:rsidRDefault="009A13D5" w:rsidP="00524CD2">
            <w:pPr>
              <w:rPr>
                <w:sz w:val="18"/>
                <w:szCs w:val="18"/>
                <w:lang w:val="fr-CA"/>
              </w:rPr>
            </w:pPr>
            <w:r>
              <w:rPr>
                <w:sz w:val="18"/>
                <w:szCs w:val="18"/>
                <w:lang w:val="fr-CA"/>
              </w:rPr>
              <w:t>Je choisis la stratégie et les ressources</w:t>
            </w:r>
            <w:r w:rsidR="00524CD2">
              <w:rPr>
                <w:sz w:val="18"/>
                <w:szCs w:val="18"/>
                <w:lang w:val="fr-CA"/>
              </w:rPr>
              <w:t xml:space="preserve"> pour corriger</w:t>
            </w:r>
            <w:r w:rsidR="00240C64">
              <w:rPr>
                <w:sz w:val="18"/>
                <w:szCs w:val="18"/>
                <w:lang w:val="fr-CA"/>
              </w:rPr>
              <w:t xml:space="preserve"> les verbes (</w:t>
            </w:r>
            <w:proofErr w:type="spellStart"/>
            <w:r w:rsidR="00240C64">
              <w:rPr>
                <w:sz w:val="18"/>
                <w:szCs w:val="18"/>
                <w:lang w:val="fr-CA"/>
              </w:rPr>
              <w:t>Beycherelle</w:t>
            </w:r>
            <w:proofErr w:type="spellEnd"/>
            <w:r w:rsidR="00240C64">
              <w:rPr>
                <w:sz w:val="18"/>
                <w:szCs w:val="18"/>
                <w:lang w:val="fr-CA"/>
              </w:rPr>
              <w:t xml:space="preserve">), l’orthographe des mots (dictionnaire), et le genre et le nombre des noms (grammaire). </w:t>
            </w:r>
          </w:p>
        </w:tc>
        <w:bookmarkStart w:id="0" w:name="_GoBack"/>
        <w:bookmarkEnd w:id="0"/>
      </w:tr>
      <w:tr w:rsidR="00390AC1" w:rsidRPr="00EF2D18" w14:paraId="5EF10128" w14:textId="77777777" w:rsidTr="009A13D5">
        <w:trPr>
          <w:trHeight w:val="786"/>
        </w:trPr>
        <w:tc>
          <w:tcPr>
            <w:tcW w:w="1109" w:type="dxa"/>
          </w:tcPr>
          <w:p w14:paraId="500D0AC6" w14:textId="77777777" w:rsidR="00390AC1" w:rsidRDefault="00390AC1" w:rsidP="00390AC1">
            <w:pPr>
              <w:rPr>
                <w:lang w:val="fr-CA"/>
              </w:rPr>
            </w:pPr>
            <w:r>
              <w:rPr>
                <w:lang w:val="fr-CA"/>
              </w:rPr>
              <w:t>Domaine/</w:t>
            </w:r>
          </w:p>
          <w:p w14:paraId="1F63302A" w14:textId="77777777" w:rsidR="00390AC1" w:rsidRPr="00390AC1" w:rsidRDefault="00390AC1" w:rsidP="00390AC1">
            <w:pPr>
              <w:rPr>
                <w:lang w:val="fr-CA"/>
              </w:rPr>
            </w:pPr>
            <w:r>
              <w:rPr>
                <w:lang w:val="fr-CA"/>
              </w:rPr>
              <w:t>habileté</w:t>
            </w:r>
          </w:p>
        </w:tc>
        <w:tc>
          <w:tcPr>
            <w:tcW w:w="4233" w:type="dxa"/>
          </w:tcPr>
          <w:p w14:paraId="668F747C" w14:textId="77777777" w:rsidR="00390AC1" w:rsidRDefault="00390AC1" w:rsidP="007C3C66">
            <w:pPr>
              <w:rPr>
                <w:sz w:val="18"/>
                <w:szCs w:val="18"/>
                <w:lang w:val="fr-CA"/>
              </w:rPr>
            </w:pPr>
            <w:r>
              <w:rPr>
                <w:sz w:val="18"/>
                <w:szCs w:val="18"/>
                <w:lang w:val="fr-CA"/>
              </w:rPr>
              <w:t>1.</w:t>
            </w:r>
          </w:p>
          <w:p w14:paraId="28749F53" w14:textId="77777777" w:rsidR="009A13D5" w:rsidRDefault="009A13D5" w:rsidP="007C3C66">
            <w:pPr>
              <w:rPr>
                <w:sz w:val="18"/>
                <w:szCs w:val="18"/>
                <w:lang w:val="fr-CA"/>
              </w:rPr>
            </w:pPr>
          </w:p>
          <w:p w14:paraId="3B3B73C1" w14:textId="77777777" w:rsidR="009A13D5" w:rsidRPr="00EF2D18" w:rsidRDefault="009A13D5" w:rsidP="007C3C66">
            <w:pPr>
              <w:rPr>
                <w:sz w:val="18"/>
                <w:szCs w:val="18"/>
                <w:lang w:val="fr-CA"/>
              </w:rPr>
            </w:pPr>
          </w:p>
        </w:tc>
        <w:tc>
          <w:tcPr>
            <w:tcW w:w="4234" w:type="dxa"/>
          </w:tcPr>
          <w:p w14:paraId="70C53646" w14:textId="77777777" w:rsidR="00390AC1" w:rsidRDefault="00390AC1" w:rsidP="007C3C66">
            <w:pPr>
              <w:rPr>
                <w:sz w:val="18"/>
                <w:szCs w:val="18"/>
                <w:lang w:val="fr-CA"/>
              </w:rPr>
            </w:pPr>
            <w:r>
              <w:rPr>
                <w:sz w:val="18"/>
                <w:szCs w:val="18"/>
                <w:lang w:val="fr-CA"/>
              </w:rPr>
              <w:t>1.</w:t>
            </w:r>
          </w:p>
          <w:p w14:paraId="58C007A0" w14:textId="77777777" w:rsidR="009A13D5" w:rsidRDefault="009A13D5" w:rsidP="007C3C66">
            <w:pPr>
              <w:rPr>
                <w:sz w:val="18"/>
                <w:szCs w:val="18"/>
                <w:lang w:val="fr-CA"/>
              </w:rPr>
            </w:pPr>
          </w:p>
          <w:p w14:paraId="59F16A0D" w14:textId="77777777" w:rsidR="009A13D5" w:rsidRDefault="009A13D5" w:rsidP="007C3C66">
            <w:pPr>
              <w:rPr>
                <w:sz w:val="18"/>
                <w:szCs w:val="18"/>
                <w:lang w:val="fr-CA"/>
              </w:rPr>
            </w:pPr>
          </w:p>
          <w:p w14:paraId="72D48B4D" w14:textId="77777777" w:rsidR="009A13D5" w:rsidRPr="00EF2D18" w:rsidRDefault="009A13D5" w:rsidP="007C3C66">
            <w:pPr>
              <w:rPr>
                <w:sz w:val="18"/>
                <w:szCs w:val="18"/>
                <w:lang w:val="fr-CA"/>
              </w:rPr>
            </w:pPr>
          </w:p>
        </w:tc>
      </w:tr>
      <w:tr w:rsidR="00390AC1" w:rsidRPr="00EF2D18" w14:paraId="4CB3E307" w14:textId="77777777" w:rsidTr="009A13D5">
        <w:trPr>
          <w:trHeight w:val="646"/>
        </w:trPr>
        <w:tc>
          <w:tcPr>
            <w:tcW w:w="1109" w:type="dxa"/>
          </w:tcPr>
          <w:p w14:paraId="5EC642DB" w14:textId="77777777" w:rsidR="00390AC1" w:rsidRPr="00390AC1" w:rsidRDefault="00390AC1" w:rsidP="007C3C66">
            <w:pPr>
              <w:rPr>
                <w:lang w:val="fr-CA"/>
              </w:rPr>
            </w:pPr>
          </w:p>
        </w:tc>
        <w:tc>
          <w:tcPr>
            <w:tcW w:w="4233" w:type="dxa"/>
          </w:tcPr>
          <w:p w14:paraId="76FFB7E7" w14:textId="77777777" w:rsidR="00390AC1" w:rsidRPr="00EF2D18" w:rsidRDefault="00390AC1" w:rsidP="007C3C66">
            <w:pPr>
              <w:rPr>
                <w:sz w:val="18"/>
                <w:szCs w:val="18"/>
                <w:lang w:val="fr-CA"/>
              </w:rPr>
            </w:pPr>
            <w:r>
              <w:rPr>
                <w:sz w:val="18"/>
                <w:szCs w:val="18"/>
                <w:lang w:val="fr-CA"/>
              </w:rPr>
              <w:t>2.</w:t>
            </w:r>
          </w:p>
        </w:tc>
        <w:tc>
          <w:tcPr>
            <w:tcW w:w="4234" w:type="dxa"/>
          </w:tcPr>
          <w:p w14:paraId="304A4EE0" w14:textId="77777777" w:rsidR="00390AC1" w:rsidRDefault="00390AC1" w:rsidP="007C3C66">
            <w:pPr>
              <w:rPr>
                <w:sz w:val="18"/>
                <w:szCs w:val="18"/>
                <w:lang w:val="fr-CA"/>
              </w:rPr>
            </w:pPr>
            <w:r>
              <w:rPr>
                <w:sz w:val="18"/>
                <w:szCs w:val="18"/>
                <w:lang w:val="fr-CA"/>
              </w:rPr>
              <w:t>2.</w:t>
            </w:r>
          </w:p>
          <w:p w14:paraId="2DC0A8A4" w14:textId="77777777" w:rsidR="008E63E2" w:rsidRDefault="008E63E2" w:rsidP="007C3C66">
            <w:pPr>
              <w:rPr>
                <w:sz w:val="18"/>
                <w:szCs w:val="18"/>
                <w:lang w:val="fr-CA"/>
              </w:rPr>
            </w:pPr>
          </w:p>
          <w:p w14:paraId="53125712" w14:textId="77777777" w:rsidR="008E63E2" w:rsidRDefault="008E63E2" w:rsidP="007C3C66">
            <w:pPr>
              <w:rPr>
                <w:sz w:val="18"/>
                <w:szCs w:val="18"/>
                <w:lang w:val="fr-CA"/>
              </w:rPr>
            </w:pPr>
          </w:p>
          <w:p w14:paraId="4B3F0BC8" w14:textId="77777777" w:rsidR="008E63E2" w:rsidRPr="00EF2D18" w:rsidRDefault="008E63E2" w:rsidP="007C3C66">
            <w:pPr>
              <w:rPr>
                <w:sz w:val="18"/>
                <w:szCs w:val="18"/>
                <w:lang w:val="fr-CA"/>
              </w:rPr>
            </w:pPr>
          </w:p>
        </w:tc>
      </w:tr>
    </w:tbl>
    <w:p w14:paraId="2C19688C" w14:textId="77777777" w:rsidR="00AD602A" w:rsidRDefault="00AD602A">
      <w:pPr>
        <w:rPr>
          <w:smallCaps/>
          <w:lang w:val="fr-CA"/>
        </w:rPr>
      </w:pPr>
    </w:p>
    <w:p w14:paraId="65CC9700" w14:textId="77777777" w:rsidR="00AD602A" w:rsidRDefault="00AD602A">
      <w:pPr>
        <w:rPr>
          <w:smallCaps/>
          <w:lang w:val="fr-CA"/>
        </w:rPr>
      </w:pPr>
      <w:r>
        <w:rPr>
          <w:smallCaps/>
          <w:lang w:val="fr-CA"/>
        </w:rPr>
        <w:t>Date de la prochaine observation du profil de l’élève : __________________________________________</w:t>
      </w:r>
    </w:p>
    <w:p w14:paraId="74C9DA86" w14:textId="77777777" w:rsidR="00CF6974" w:rsidRDefault="00AD602A">
      <w:pPr>
        <w:rPr>
          <w:smallCaps/>
          <w:lang w:val="fr-CA"/>
        </w:rPr>
      </w:pPr>
      <w:r>
        <w:rPr>
          <w:smallCaps/>
          <w:lang w:val="fr-CA"/>
        </w:rPr>
        <w:t>Signature de</w:t>
      </w:r>
      <w:r w:rsidR="00EF0DE7">
        <w:rPr>
          <w:smallCaps/>
          <w:lang w:val="fr-CA"/>
        </w:rPr>
        <w:t xml:space="preserve"> L’enseignant ou de</w:t>
      </w:r>
      <w:r>
        <w:rPr>
          <w:smallCaps/>
          <w:lang w:val="fr-CA"/>
        </w:rPr>
        <w:t xml:space="preserve">s </w:t>
      </w:r>
      <w:r w:rsidR="00EF0DE7">
        <w:rPr>
          <w:smallCaps/>
          <w:lang w:val="fr-CA"/>
        </w:rPr>
        <w:t xml:space="preserve">enseignants responsables: </w:t>
      </w:r>
      <w:r>
        <w:rPr>
          <w:smallCaps/>
          <w:lang w:val="fr-CA"/>
        </w:rPr>
        <w:t>___________________________________</w:t>
      </w:r>
      <w:r>
        <w:rPr>
          <w:smallCaps/>
          <w:lang w:val="fr-CA"/>
        </w:rPr>
        <w:tab/>
      </w:r>
      <w:r w:rsidR="00EF0DE7">
        <w:rPr>
          <w:smallCaps/>
          <w:lang w:val="fr-CA"/>
        </w:rPr>
        <w:tab/>
        <w:t xml:space="preserve">    </w:t>
      </w:r>
      <w:r w:rsidR="00EF0DE7">
        <w:rPr>
          <w:smallCaps/>
          <w:lang w:val="fr-CA"/>
        </w:rPr>
        <w:tab/>
      </w:r>
      <w:r w:rsidR="00EF0DE7">
        <w:rPr>
          <w:smallCaps/>
          <w:lang w:val="fr-CA"/>
        </w:rPr>
        <w:tab/>
      </w:r>
      <w:r w:rsidR="00EF0DE7">
        <w:rPr>
          <w:smallCaps/>
          <w:lang w:val="fr-CA"/>
        </w:rPr>
        <w:tab/>
      </w:r>
      <w:r w:rsidR="00EF0DE7">
        <w:rPr>
          <w:smallCaps/>
          <w:lang w:val="fr-CA"/>
        </w:rPr>
        <w:tab/>
      </w:r>
      <w:r w:rsidR="00EF0DE7">
        <w:rPr>
          <w:smallCaps/>
          <w:lang w:val="fr-CA"/>
        </w:rPr>
        <w:tab/>
      </w:r>
      <w:r w:rsidR="00EF0DE7">
        <w:rPr>
          <w:smallCaps/>
          <w:lang w:val="fr-CA"/>
        </w:rPr>
        <w:tab/>
        <w:t xml:space="preserve">    </w:t>
      </w:r>
      <w:r>
        <w:rPr>
          <w:smallCaps/>
          <w:lang w:val="fr-CA"/>
        </w:rPr>
        <w:t>__________</w:t>
      </w:r>
      <w:r w:rsidR="00EF0DE7">
        <w:rPr>
          <w:smallCaps/>
          <w:lang w:val="fr-CA"/>
        </w:rPr>
        <w:t>_________________________</w:t>
      </w:r>
      <w:r w:rsidR="00EF0DE7">
        <w:rPr>
          <w:smallCaps/>
          <w:lang w:val="fr-CA"/>
        </w:rPr>
        <w:br/>
      </w:r>
      <w:r w:rsidR="00EF0DE7">
        <w:rPr>
          <w:smallCaps/>
          <w:lang w:val="fr-CA"/>
        </w:rPr>
        <w:tab/>
      </w:r>
      <w:r w:rsidR="00EF0DE7">
        <w:rPr>
          <w:smallCaps/>
          <w:lang w:val="fr-CA"/>
        </w:rPr>
        <w:tab/>
      </w:r>
      <w:r w:rsidR="00EF0DE7">
        <w:rPr>
          <w:smallCaps/>
          <w:lang w:val="fr-CA"/>
        </w:rPr>
        <w:tab/>
      </w:r>
      <w:r w:rsidR="00EF0DE7">
        <w:rPr>
          <w:smallCaps/>
          <w:lang w:val="fr-CA"/>
        </w:rPr>
        <w:tab/>
      </w:r>
      <w:r w:rsidR="00EF0DE7">
        <w:rPr>
          <w:smallCaps/>
          <w:lang w:val="fr-CA"/>
        </w:rPr>
        <w:tab/>
      </w:r>
      <w:r w:rsidR="00EF0DE7">
        <w:rPr>
          <w:smallCaps/>
          <w:lang w:val="fr-CA"/>
        </w:rPr>
        <w:tab/>
        <w:t xml:space="preserve">                      </w:t>
      </w:r>
      <w:r>
        <w:rPr>
          <w:smallCaps/>
          <w:lang w:val="fr-CA"/>
        </w:rPr>
        <w:t>___________________________________</w:t>
      </w:r>
    </w:p>
    <w:p w14:paraId="7ED14CB9" w14:textId="77777777" w:rsidR="00E66DB5" w:rsidRDefault="00E66DB5">
      <w:pPr>
        <w:rPr>
          <w:smallCaps/>
          <w:lang w:val="fr-CA"/>
        </w:rPr>
      </w:pPr>
    </w:p>
    <w:p w14:paraId="3E7953C3" w14:textId="77777777" w:rsidR="00CF6974" w:rsidRDefault="00CF6974">
      <w:pPr>
        <w:rPr>
          <w:smallCaps/>
          <w:lang w:val="fr-CA"/>
        </w:rPr>
      </w:pPr>
      <w:r>
        <w:rPr>
          <w:smallCaps/>
          <w:lang w:val="fr-CA"/>
        </w:rPr>
        <w:t>définitions</w:t>
      </w:r>
      <w:r w:rsidR="00E66DB5">
        <w:rPr>
          <w:smallCaps/>
          <w:lang w:val="fr-CA"/>
        </w:rPr>
        <w:t xml:space="preserve"> des termes</w:t>
      </w:r>
      <w:r>
        <w:rPr>
          <w:smallCaps/>
          <w:lang w:val="fr-CA"/>
        </w:rPr>
        <w:t> :</w:t>
      </w:r>
    </w:p>
    <w:tbl>
      <w:tblPr>
        <w:tblStyle w:val="Grille"/>
        <w:tblW w:w="5195" w:type="pct"/>
        <w:tblInd w:w="-162" w:type="dxa"/>
        <w:tblLayout w:type="fixed"/>
        <w:tblLook w:val="04A0" w:firstRow="1" w:lastRow="0" w:firstColumn="1" w:lastColumn="0" w:noHBand="0" w:noVBand="1"/>
      </w:tblPr>
      <w:tblGrid>
        <w:gridCol w:w="1904"/>
        <w:gridCol w:w="8045"/>
      </w:tblGrid>
      <w:tr w:rsidR="007C3C66" w:rsidRPr="007C3C66" w14:paraId="1DDA1682" w14:textId="77777777" w:rsidTr="007C3C66">
        <w:trPr>
          <w:trHeight w:val="70"/>
        </w:trPr>
        <w:tc>
          <w:tcPr>
            <w:tcW w:w="957" w:type="pct"/>
          </w:tcPr>
          <w:p w14:paraId="4F8F31BC" w14:textId="77777777" w:rsidR="007C3C66" w:rsidRPr="00E34EB7" w:rsidRDefault="007C3C66" w:rsidP="007C3C66">
            <w:pPr>
              <w:spacing w:before="120" w:after="120"/>
              <w:rPr>
                <w:rFonts w:cstheme="minorHAnsi"/>
                <w:sz w:val="16"/>
                <w:szCs w:val="16"/>
              </w:rPr>
            </w:pPr>
            <w:proofErr w:type="spellStart"/>
            <w:r w:rsidRPr="00E34EB7">
              <w:rPr>
                <w:rFonts w:cstheme="minorHAnsi"/>
                <w:sz w:val="16"/>
                <w:szCs w:val="16"/>
              </w:rPr>
              <w:t>Habileté</w:t>
            </w:r>
            <w:proofErr w:type="spellEnd"/>
            <w:r w:rsidRPr="00E34EB7">
              <w:rPr>
                <w:rFonts w:cstheme="minorHAnsi"/>
                <w:sz w:val="16"/>
                <w:szCs w:val="16"/>
              </w:rPr>
              <w:t xml:space="preserve"> en discrimination </w:t>
            </w:r>
            <w:proofErr w:type="spellStart"/>
            <w:r w:rsidRPr="00E34EB7">
              <w:rPr>
                <w:rFonts w:cstheme="minorHAnsi"/>
                <w:sz w:val="16"/>
                <w:szCs w:val="16"/>
              </w:rPr>
              <w:t>auditive</w:t>
            </w:r>
            <w:proofErr w:type="spellEnd"/>
          </w:p>
        </w:tc>
        <w:tc>
          <w:tcPr>
            <w:tcW w:w="4043" w:type="pct"/>
          </w:tcPr>
          <w:p w14:paraId="4373E797" w14:textId="77777777" w:rsidR="00E66DB5" w:rsidRPr="00E34EB7" w:rsidRDefault="007C3C66" w:rsidP="007C3C66">
            <w:pPr>
              <w:spacing w:before="120" w:after="120"/>
              <w:rPr>
                <w:sz w:val="16"/>
                <w:szCs w:val="16"/>
                <w:lang w:val="fr-CA"/>
              </w:rPr>
            </w:pPr>
            <w:r w:rsidRPr="00E34EB7">
              <w:rPr>
                <w:sz w:val="16"/>
                <w:szCs w:val="16"/>
                <w:lang w:val="fr-CA"/>
              </w:rPr>
              <w:t>capacité à discerner les sons de la de la langue (les phonèmes)</w:t>
            </w:r>
          </w:p>
          <w:p w14:paraId="50887414" w14:textId="77777777" w:rsidR="007C3C66" w:rsidRPr="00E34EB7" w:rsidRDefault="007C3C66" w:rsidP="007C3C66">
            <w:pPr>
              <w:spacing w:before="120" w:after="120"/>
              <w:rPr>
                <w:sz w:val="16"/>
                <w:szCs w:val="16"/>
                <w:lang w:val="fr-CA"/>
              </w:rPr>
            </w:pPr>
            <w:r w:rsidRPr="00E34EB7">
              <w:rPr>
                <w:sz w:val="16"/>
                <w:szCs w:val="16"/>
                <w:lang w:val="fr-CA"/>
              </w:rPr>
              <w:t xml:space="preserve">Cette habileté langagière est particulière au </w:t>
            </w:r>
            <w:r w:rsidRPr="00E34EB7">
              <w:rPr>
                <w:rFonts w:cstheme="minorHAnsi"/>
                <w:sz w:val="16"/>
                <w:szCs w:val="16"/>
                <w:lang w:val="fr-CA"/>
              </w:rPr>
              <w:t>domaine de l’écoute</w:t>
            </w:r>
          </w:p>
        </w:tc>
      </w:tr>
      <w:tr w:rsidR="007C3C66" w:rsidRPr="007C3C66" w14:paraId="58CFB46F" w14:textId="77777777" w:rsidTr="007C3C66">
        <w:trPr>
          <w:trHeight w:val="70"/>
        </w:trPr>
        <w:tc>
          <w:tcPr>
            <w:tcW w:w="957" w:type="pct"/>
          </w:tcPr>
          <w:p w14:paraId="529E3AA3" w14:textId="77777777" w:rsidR="007C3C66" w:rsidRPr="00E34EB7" w:rsidRDefault="007C3C66" w:rsidP="007C3C66">
            <w:pPr>
              <w:spacing w:before="120" w:after="120"/>
              <w:rPr>
                <w:rFonts w:cstheme="minorHAnsi"/>
                <w:sz w:val="16"/>
                <w:szCs w:val="16"/>
              </w:rPr>
            </w:pPr>
            <w:proofErr w:type="spellStart"/>
            <w:r w:rsidRPr="00E34EB7">
              <w:rPr>
                <w:rFonts w:cstheme="minorHAnsi"/>
                <w:sz w:val="16"/>
                <w:szCs w:val="16"/>
              </w:rPr>
              <w:t>Habileté</w:t>
            </w:r>
            <w:proofErr w:type="spellEnd"/>
            <w:r w:rsidRPr="00E34EB7">
              <w:rPr>
                <w:rFonts w:cstheme="minorHAnsi"/>
                <w:sz w:val="16"/>
                <w:szCs w:val="16"/>
              </w:rPr>
              <w:t xml:space="preserve"> discursive</w:t>
            </w:r>
          </w:p>
        </w:tc>
        <w:tc>
          <w:tcPr>
            <w:tcW w:w="4043" w:type="pct"/>
          </w:tcPr>
          <w:p w14:paraId="1B3C6F03" w14:textId="77777777" w:rsidR="007C3C66" w:rsidRPr="00E34EB7" w:rsidRDefault="007C3C66" w:rsidP="007C3C66">
            <w:pPr>
              <w:spacing w:before="120" w:after="120"/>
              <w:rPr>
                <w:rFonts w:cstheme="minorHAnsi"/>
                <w:sz w:val="16"/>
                <w:szCs w:val="16"/>
                <w:lang w:val="fr-CA"/>
              </w:rPr>
            </w:pPr>
            <w:r w:rsidRPr="00E34EB7">
              <w:rPr>
                <w:rFonts w:cstheme="minorHAnsi"/>
                <w:sz w:val="16"/>
                <w:szCs w:val="16"/>
                <w:lang w:val="fr-CA"/>
              </w:rPr>
              <w:t>capacité à utiliser la langue pour établir, structurer et organiser des liens entre les idées par moyen de :</w:t>
            </w:r>
          </w:p>
          <w:p w14:paraId="787B79DD" w14:textId="77777777" w:rsidR="007C3C66" w:rsidRPr="00E34EB7" w:rsidRDefault="007C3C66" w:rsidP="007C3C66">
            <w:pPr>
              <w:numPr>
                <w:ilvl w:val="0"/>
                <w:numId w:val="3"/>
              </w:numPr>
              <w:tabs>
                <w:tab w:val="clear" w:pos="1440"/>
              </w:tabs>
              <w:spacing w:before="120" w:after="120"/>
              <w:ind w:left="360"/>
              <w:rPr>
                <w:rFonts w:cstheme="minorHAnsi"/>
                <w:sz w:val="16"/>
                <w:szCs w:val="16"/>
                <w:lang w:val="fr-CA"/>
              </w:rPr>
            </w:pPr>
            <w:r w:rsidRPr="00E34EB7">
              <w:rPr>
                <w:rFonts w:cstheme="minorHAnsi"/>
                <w:sz w:val="16"/>
                <w:szCs w:val="16"/>
                <w:lang w:val="fr-CA"/>
              </w:rPr>
              <w:t>structures d’organisation (</w:t>
            </w:r>
            <w:r w:rsidRPr="00E34EB7">
              <w:rPr>
                <w:rFonts w:cstheme="minorHAnsi"/>
                <w:sz w:val="16"/>
                <w:szCs w:val="16"/>
                <w:u w:val="single"/>
                <w:lang w:val="fr-CA"/>
              </w:rPr>
              <w:t>types de texte</w:t>
            </w:r>
            <w:r w:rsidRPr="00E34EB7">
              <w:rPr>
                <w:rFonts w:cstheme="minorHAnsi"/>
                <w:sz w:val="16"/>
                <w:szCs w:val="16"/>
                <w:lang w:val="fr-CA"/>
              </w:rPr>
              <w:t xml:space="preserve"> et de discours);</w:t>
            </w:r>
          </w:p>
          <w:p w14:paraId="33FF00D5" w14:textId="77777777" w:rsidR="007C3C66" w:rsidRPr="00E34EB7" w:rsidRDefault="007C3C66" w:rsidP="007C3C66">
            <w:pPr>
              <w:numPr>
                <w:ilvl w:val="0"/>
                <w:numId w:val="3"/>
              </w:numPr>
              <w:tabs>
                <w:tab w:val="clear" w:pos="1440"/>
              </w:tabs>
              <w:spacing w:before="120" w:after="120"/>
              <w:ind w:left="360"/>
              <w:rPr>
                <w:rFonts w:cstheme="minorHAnsi"/>
                <w:sz w:val="16"/>
                <w:szCs w:val="16"/>
                <w:lang w:val="fr-CA"/>
              </w:rPr>
            </w:pPr>
            <w:r w:rsidRPr="00E34EB7">
              <w:rPr>
                <w:rFonts w:cstheme="minorHAnsi"/>
                <w:sz w:val="16"/>
                <w:szCs w:val="16"/>
                <w:lang w:val="fr-CA"/>
              </w:rPr>
              <w:t xml:space="preserve">procédés de cohésion (les </w:t>
            </w:r>
            <w:r w:rsidRPr="00E34EB7">
              <w:rPr>
                <w:rFonts w:cstheme="minorHAnsi"/>
                <w:sz w:val="16"/>
                <w:szCs w:val="16"/>
                <w:u w:val="single"/>
                <w:lang w:val="fr-CA"/>
              </w:rPr>
              <w:t>connecteurs</w:t>
            </w:r>
            <w:r w:rsidRPr="00E34EB7">
              <w:rPr>
                <w:rFonts w:cstheme="minorHAnsi"/>
                <w:sz w:val="16"/>
                <w:szCs w:val="16"/>
                <w:lang w:val="fr-CA"/>
              </w:rPr>
              <w:t>) ou de transition.</w:t>
            </w:r>
          </w:p>
        </w:tc>
      </w:tr>
      <w:tr w:rsidR="007C3C66" w:rsidRPr="007C3C66" w14:paraId="15201ECF" w14:textId="77777777" w:rsidTr="00E66DB5">
        <w:trPr>
          <w:trHeight w:val="70"/>
        </w:trPr>
        <w:tc>
          <w:tcPr>
            <w:tcW w:w="957" w:type="pct"/>
            <w:shd w:val="clear" w:color="auto" w:fill="auto"/>
          </w:tcPr>
          <w:p w14:paraId="3349E3FC" w14:textId="77777777" w:rsidR="007C3C66" w:rsidRPr="00E34EB7" w:rsidRDefault="007C3C66" w:rsidP="007C3C66">
            <w:pPr>
              <w:spacing w:before="120" w:after="120"/>
              <w:rPr>
                <w:sz w:val="16"/>
                <w:szCs w:val="16"/>
              </w:rPr>
            </w:pPr>
            <w:proofErr w:type="spellStart"/>
            <w:r w:rsidRPr="00E34EB7">
              <w:rPr>
                <w:sz w:val="16"/>
                <w:szCs w:val="16"/>
              </w:rPr>
              <w:t>Habileté</w:t>
            </w:r>
            <w:proofErr w:type="spellEnd"/>
            <w:r w:rsidRPr="00E34EB7">
              <w:rPr>
                <w:sz w:val="16"/>
                <w:szCs w:val="16"/>
              </w:rPr>
              <w:t xml:space="preserve"> en </w:t>
            </w:r>
            <w:proofErr w:type="spellStart"/>
            <w:r w:rsidRPr="00E34EB7">
              <w:rPr>
                <w:sz w:val="16"/>
                <w:szCs w:val="16"/>
              </w:rPr>
              <w:t>élocution</w:t>
            </w:r>
            <w:proofErr w:type="spellEnd"/>
          </w:p>
        </w:tc>
        <w:tc>
          <w:tcPr>
            <w:tcW w:w="4043" w:type="pct"/>
            <w:shd w:val="clear" w:color="auto" w:fill="auto"/>
          </w:tcPr>
          <w:p w14:paraId="34BC1656" w14:textId="77777777" w:rsidR="007C3C66" w:rsidRPr="00E34EB7" w:rsidRDefault="007C3C66" w:rsidP="007C3C66">
            <w:pPr>
              <w:autoSpaceDE w:val="0"/>
              <w:autoSpaceDN w:val="0"/>
              <w:adjustRightInd w:val="0"/>
              <w:spacing w:before="120" w:after="120"/>
              <w:rPr>
                <w:rFonts w:cstheme="minorHAnsi"/>
                <w:sz w:val="16"/>
                <w:szCs w:val="16"/>
                <w:lang w:val="fr-CA"/>
              </w:rPr>
            </w:pPr>
            <w:r w:rsidRPr="00E34EB7">
              <w:rPr>
                <w:rFonts w:cstheme="minorHAnsi"/>
                <w:sz w:val="16"/>
                <w:szCs w:val="16"/>
                <w:lang w:val="fr-CA"/>
              </w:rPr>
              <w:t>capacité à exploiter les aspects de l’expression orale, à prononcer les mots et à articuler les phrases de sorte à assurer une communication efficace</w:t>
            </w:r>
          </w:p>
          <w:p w14:paraId="2EB1A847" w14:textId="77777777" w:rsidR="007C3C66" w:rsidRPr="00E34EB7" w:rsidRDefault="007C3C66" w:rsidP="007C3C66">
            <w:pPr>
              <w:autoSpaceDE w:val="0"/>
              <w:autoSpaceDN w:val="0"/>
              <w:adjustRightInd w:val="0"/>
              <w:spacing w:before="120" w:after="120"/>
              <w:rPr>
                <w:rFonts w:cstheme="minorHAnsi"/>
                <w:sz w:val="16"/>
                <w:szCs w:val="16"/>
                <w:lang w:val="fr-CA"/>
              </w:rPr>
            </w:pPr>
            <w:r w:rsidRPr="00E34EB7">
              <w:rPr>
                <w:rFonts w:cstheme="minorHAnsi"/>
                <w:sz w:val="16"/>
                <w:szCs w:val="16"/>
                <w:lang w:val="fr-CA"/>
              </w:rPr>
              <w:t>Les habiletés en élocution comprennent aussi les aspects prosodiques de l’expression orale, soit l’intonation, l’accentuation, le rythme, la prosodie, les tons et les pauses</w:t>
            </w:r>
          </w:p>
          <w:p w14:paraId="709166C2" w14:textId="77777777" w:rsidR="007C3C66" w:rsidRPr="00E34EB7" w:rsidRDefault="007C3C66" w:rsidP="007C3C66">
            <w:pPr>
              <w:spacing w:before="120" w:after="120"/>
              <w:rPr>
                <w:rFonts w:ascii="Calibri" w:hAnsi="Calibri" w:cs="Calibri"/>
                <w:sz w:val="16"/>
                <w:szCs w:val="16"/>
                <w:lang w:val="fr-CA"/>
              </w:rPr>
            </w:pPr>
            <w:r w:rsidRPr="00E34EB7">
              <w:rPr>
                <w:rFonts w:ascii="Calibri" w:hAnsi="Calibri" w:cs="Calibri"/>
                <w:sz w:val="16"/>
                <w:szCs w:val="16"/>
                <w:lang w:val="fr-CA"/>
              </w:rPr>
              <w:t xml:space="preserve">L’élève </w:t>
            </w:r>
            <w:proofErr w:type="gramStart"/>
            <w:r w:rsidRPr="00E34EB7">
              <w:rPr>
                <w:rFonts w:ascii="Calibri" w:hAnsi="Calibri" w:cs="Calibri"/>
                <w:sz w:val="16"/>
                <w:szCs w:val="16"/>
                <w:lang w:val="fr-CA"/>
              </w:rPr>
              <w:t>pourrait garder des traces d’accent étranger, ce qui ne pose aucun inconvénient pourvu que cet accent n’entrave pas la communication.</w:t>
            </w:r>
            <w:proofErr w:type="gramEnd"/>
          </w:p>
        </w:tc>
      </w:tr>
      <w:tr w:rsidR="007C3C66" w:rsidRPr="007C3C66" w14:paraId="6A5896EE" w14:textId="77777777" w:rsidTr="00E66DB5">
        <w:trPr>
          <w:trHeight w:val="70"/>
        </w:trPr>
        <w:tc>
          <w:tcPr>
            <w:tcW w:w="957" w:type="pct"/>
            <w:shd w:val="clear" w:color="auto" w:fill="auto"/>
          </w:tcPr>
          <w:p w14:paraId="0C4AA845" w14:textId="77777777" w:rsidR="007C3C66" w:rsidRPr="00E34EB7" w:rsidRDefault="007C3C66" w:rsidP="007C3C66">
            <w:pPr>
              <w:rPr>
                <w:rFonts w:cstheme="minorHAnsi"/>
                <w:sz w:val="16"/>
                <w:szCs w:val="16"/>
              </w:rPr>
            </w:pPr>
            <w:proofErr w:type="spellStart"/>
            <w:r w:rsidRPr="00E34EB7">
              <w:rPr>
                <w:rFonts w:cstheme="minorHAnsi"/>
                <w:sz w:val="16"/>
                <w:szCs w:val="16"/>
              </w:rPr>
              <w:t>Habileté</w:t>
            </w:r>
            <w:proofErr w:type="spellEnd"/>
            <w:r w:rsidRPr="00E34EB7">
              <w:rPr>
                <w:rFonts w:cstheme="minorHAnsi"/>
                <w:sz w:val="16"/>
                <w:szCs w:val="16"/>
              </w:rPr>
              <w:t xml:space="preserve"> en lecture </w:t>
            </w:r>
            <w:proofErr w:type="spellStart"/>
            <w:r w:rsidRPr="00E34EB7">
              <w:rPr>
                <w:rFonts w:cstheme="minorHAnsi"/>
                <w:sz w:val="16"/>
                <w:szCs w:val="16"/>
              </w:rPr>
              <w:t>fluide</w:t>
            </w:r>
            <w:proofErr w:type="spellEnd"/>
          </w:p>
        </w:tc>
        <w:tc>
          <w:tcPr>
            <w:tcW w:w="4043" w:type="pct"/>
            <w:shd w:val="clear" w:color="auto" w:fill="auto"/>
          </w:tcPr>
          <w:p w14:paraId="272613F8" w14:textId="77777777" w:rsidR="007C3C66" w:rsidRPr="00E34EB7" w:rsidRDefault="007C3C66" w:rsidP="007C3C66">
            <w:pPr>
              <w:tabs>
                <w:tab w:val="left" w:pos="540"/>
                <w:tab w:val="left" w:pos="3510"/>
              </w:tabs>
              <w:spacing w:before="120" w:after="120"/>
              <w:ind w:right="-14"/>
              <w:rPr>
                <w:rFonts w:cstheme="minorHAnsi"/>
                <w:sz w:val="16"/>
                <w:szCs w:val="16"/>
                <w:lang w:val="fr-CA"/>
              </w:rPr>
            </w:pPr>
            <w:r w:rsidRPr="00E34EB7">
              <w:rPr>
                <w:rFonts w:cstheme="minorHAnsi"/>
                <w:sz w:val="16"/>
                <w:szCs w:val="16"/>
                <w:lang w:val="fr-CA"/>
              </w:rPr>
              <w:t>capacité à lire à voix haute ou dans sa tête avec aisance, précision et expression</w:t>
            </w:r>
          </w:p>
          <w:p w14:paraId="7AD8CDB5" w14:textId="77777777" w:rsidR="007C3C66" w:rsidRPr="00E34EB7" w:rsidRDefault="007C3C66" w:rsidP="007C3C66">
            <w:pPr>
              <w:tabs>
                <w:tab w:val="left" w:pos="540"/>
                <w:tab w:val="left" w:pos="3510"/>
              </w:tabs>
              <w:spacing w:before="120" w:after="120"/>
              <w:ind w:right="-14"/>
              <w:rPr>
                <w:rFonts w:cstheme="minorHAnsi"/>
                <w:sz w:val="16"/>
                <w:szCs w:val="16"/>
                <w:lang w:val="fr-CA"/>
              </w:rPr>
            </w:pPr>
            <w:r w:rsidRPr="00E34EB7">
              <w:rPr>
                <w:rFonts w:cstheme="minorHAnsi"/>
                <w:sz w:val="16"/>
                <w:szCs w:val="16"/>
                <w:lang w:val="fr-CA"/>
              </w:rPr>
              <w:t>La fluidité contribue à établir un pont entre l’identification des mots écrits et la compréhension en lecture. Cette habileté langagière est particulière au domaine de la lecture.</w:t>
            </w:r>
          </w:p>
        </w:tc>
      </w:tr>
      <w:tr w:rsidR="007C3C66" w:rsidRPr="007C3C66" w14:paraId="765D0AC0" w14:textId="77777777" w:rsidTr="007C3C66">
        <w:trPr>
          <w:trHeight w:val="70"/>
        </w:trPr>
        <w:tc>
          <w:tcPr>
            <w:tcW w:w="957" w:type="pct"/>
          </w:tcPr>
          <w:p w14:paraId="63A3242A" w14:textId="77777777" w:rsidR="007C3C66" w:rsidRPr="00E34EB7" w:rsidRDefault="007C3C66" w:rsidP="007C3C66">
            <w:pPr>
              <w:spacing w:before="120" w:after="120"/>
              <w:rPr>
                <w:sz w:val="16"/>
                <w:szCs w:val="16"/>
              </w:rPr>
            </w:pPr>
            <w:proofErr w:type="spellStart"/>
            <w:r w:rsidRPr="00E34EB7">
              <w:rPr>
                <w:rFonts w:cstheme="minorHAnsi"/>
                <w:sz w:val="16"/>
                <w:szCs w:val="16"/>
              </w:rPr>
              <w:t>Habileté</w:t>
            </w:r>
            <w:proofErr w:type="spellEnd"/>
            <w:r w:rsidRPr="00E34EB7">
              <w:rPr>
                <w:rFonts w:cstheme="minorHAnsi"/>
                <w:sz w:val="16"/>
                <w:szCs w:val="16"/>
              </w:rPr>
              <w:t xml:space="preserve"> </w:t>
            </w:r>
            <w:proofErr w:type="spellStart"/>
            <w:r w:rsidRPr="00E34EB7">
              <w:rPr>
                <w:rFonts w:cstheme="minorHAnsi"/>
                <w:sz w:val="16"/>
                <w:szCs w:val="16"/>
              </w:rPr>
              <w:t>linguistique</w:t>
            </w:r>
            <w:proofErr w:type="spellEnd"/>
            <w:r w:rsidRPr="00E34EB7">
              <w:rPr>
                <w:rFonts w:cstheme="minorHAnsi"/>
                <w:sz w:val="16"/>
                <w:szCs w:val="16"/>
              </w:rPr>
              <w:t xml:space="preserve"> en </w:t>
            </w:r>
            <w:proofErr w:type="spellStart"/>
            <w:r w:rsidRPr="00E34EB7">
              <w:rPr>
                <w:rFonts w:cstheme="minorHAnsi"/>
                <w:sz w:val="16"/>
                <w:szCs w:val="16"/>
              </w:rPr>
              <w:t>lexique</w:t>
            </w:r>
            <w:proofErr w:type="spellEnd"/>
          </w:p>
        </w:tc>
        <w:tc>
          <w:tcPr>
            <w:tcW w:w="4043" w:type="pct"/>
          </w:tcPr>
          <w:p w14:paraId="04AF5B31" w14:textId="77777777" w:rsidR="007C3C66" w:rsidRPr="00E34EB7" w:rsidRDefault="007C3C66" w:rsidP="007C3C66">
            <w:pPr>
              <w:spacing w:before="120" w:after="120"/>
              <w:rPr>
                <w:sz w:val="16"/>
                <w:szCs w:val="16"/>
                <w:lang w:val="fr-CA"/>
              </w:rPr>
            </w:pPr>
            <w:r w:rsidRPr="00E34EB7">
              <w:rPr>
                <w:sz w:val="16"/>
                <w:szCs w:val="16"/>
                <w:lang w:val="fr-CA"/>
              </w:rPr>
              <w:t>connaissance de l’ensemble des mots et des locutions disponibles dans un certain contexte</w:t>
            </w:r>
          </w:p>
          <w:p w14:paraId="564A2AE9" w14:textId="77777777" w:rsidR="007C3C66" w:rsidRPr="00E34EB7" w:rsidRDefault="007C3C66" w:rsidP="00E66DB5">
            <w:pPr>
              <w:spacing w:before="120" w:after="120"/>
              <w:rPr>
                <w:sz w:val="16"/>
                <w:szCs w:val="16"/>
                <w:lang w:val="fr-CA"/>
              </w:rPr>
            </w:pPr>
            <w:r w:rsidRPr="00E34EB7">
              <w:rPr>
                <w:sz w:val="16"/>
                <w:szCs w:val="16"/>
                <w:lang w:val="fr-CA"/>
              </w:rPr>
              <w:t>Il existe des lexiques associés à des champs de connaissances, (p. ex., les lexiques du hockey, des sciences ou de la médecine). Alors que le lexique représente l’ensemble de tous les mots disponibles, le vocabulaire désigne l’ensemble des mots et locutions effectivement utilisés par une personne.</w:t>
            </w:r>
          </w:p>
        </w:tc>
      </w:tr>
      <w:tr w:rsidR="007C3C66" w:rsidRPr="007C3C66" w14:paraId="4578DBDB" w14:textId="77777777" w:rsidTr="007C3C66">
        <w:trPr>
          <w:trHeight w:val="70"/>
        </w:trPr>
        <w:tc>
          <w:tcPr>
            <w:tcW w:w="957" w:type="pct"/>
          </w:tcPr>
          <w:p w14:paraId="6A726D58" w14:textId="77777777" w:rsidR="007C3C66" w:rsidRPr="00E34EB7" w:rsidRDefault="007C3C66" w:rsidP="007C3C66">
            <w:pPr>
              <w:spacing w:before="120" w:after="120"/>
              <w:rPr>
                <w:sz w:val="16"/>
                <w:szCs w:val="16"/>
              </w:rPr>
            </w:pPr>
            <w:proofErr w:type="spellStart"/>
            <w:r w:rsidRPr="00E34EB7">
              <w:rPr>
                <w:sz w:val="16"/>
                <w:szCs w:val="16"/>
              </w:rPr>
              <w:t>Habileté</w:t>
            </w:r>
            <w:proofErr w:type="spellEnd"/>
            <w:r w:rsidRPr="00E34EB7">
              <w:rPr>
                <w:sz w:val="16"/>
                <w:szCs w:val="16"/>
              </w:rPr>
              <w:t xml:space="preserve"> </w:t>
            </w:r>
            <w:proofErr w:type="spellStart"/>
            <w:r w:rsidRPr="00E34EB7">
              <w:rPr>
                <w:sz w:val="16"/>
                <w:szCs w:val="16"/>
              </w:rPr>
              <w:t>linguistique</w:t>
            </w:r>
            <w:proofErr w:type="spellEnd"/>
            <w:r w:rsidRPr="00E34EB7">
              <w:rPr>
                <w:sz w:val="16"/>
                <w:szCs w:val="16"/>
              </w:rPr>
              <w:t xml:space="preserve"> en </w:t>
            </w:r>
            <w:proofErr w:type="spellStart"/>
            <w:r w:rsidRPr="00E34EB7">
              <w:rPr>
                <w:sz w:val="16"/>
                <w:szCs w:val="16"/>
              </w:rPr>
              <w:t>morphosyntaxe</w:t>
            </w:r>
            <w:proofErr w:type="spellEnd"/>
          </w:p>
        </w:tc>
        <w:tc>
          <w:tcPr>
            <w:tcW w:w="4043" w:type="pct"/>
          </w:tcPr>
          <w:p w14:paraId="42D9C413" w14:textId="77777777" w:rsidR="007C3C66" w:rsidRPr="00E34EB7" w:rsidRDefault="007C3C66" w:rsidP="007C3C66">
            <w:pPr>
              <w:autoSpaceDE w:val="0"/>
              <w:autoSpaceDN w:val="0"/>
              <w:adjustRightInd w:val="0"/>
              <w:spacing w:before="120" w:after="120"/>
              <w:rPr>
                <w:sz w:val="16"/>
                <w:szCs w:val="16"/>
                <w:lang w:val="fr-CA"/>
              </w:rPr>
            </w:pPr>
            <w:r w:rsidRPr="00E34EB7">
              <w:rPr>
                <w:sz w:val="16"/>
                <w:szCs w:val="16"/>
                <w:lang w:val="fr-CA"/>
              </w:rPr>
              <w:t>favorise le traitement des structures de phrase en respectant les règles grammaticales</w:t>
            </w:r>
          </w:p>
          <w:p w14:paraId="3743F774" w14:textId="77777777" w:rsidR="007C3C66" w:rsidRPr="00E34EB7" w:rsidRDefault="007C3C66" w:rsidP="00E66DB5">
            <w:pPr>
              <w:autoSpaceDE w:val="0"/>
              <w:autoSpaceDN w:val="0"/>
              <w:adjustRightInd w:val="0"/>
              <w:spacing w:before="120" w:after="120"/>
              <w:rPr>
                <w:sz w:val="16"/>
                <w:szCs w:val="16"/>
                <w:lang w:val="fr-CA"/>
              </w:rPr>
            </w:pPr>
            <w:r w:rsidRPr="00E34EB7">
              <w:rPr>
                <w:sz w:val="16"/>
                <w:szCs w:val="16"/>
                <w:lang w:val="fr-CA"/>
              </w:rPr>
              <w:t>Elle peut aussi bien porter sur les formes des mots déterminées par les flexions régulières et irrégulières (les terminaisons des mots) que sur l’agencement des marques syntaxiques autour du nom (déterminants, etc.), du verbe (pronoms, etc.), de l’adjectif et de l’adverbe, ou encore sur l’organisation des mots et groupes de mots formant un énoncé ou une phrase.</w:t>
            </w:r>
          </w:p>
        </w:tc>
      </w:tr>
      <w:tr w:rsidR="007C3C66" w:rsidRPr="007C3C66" w14:paraId="08E46331" w14:textId="77777777" w:rsidTr="007C3C66">
        <w:trPr>
          <w:trHeight w:val="70"/>
        </w:trPr>
        <w:tc>
          <w:tcPr>
            <w:tcW w:w="957" w:type="pct"/>
          </w:tcPr>
          <w:p w14:paraId="48973BAC" w14:textId="77777777" w:rsidR="007C3C66" w:rsidRPr="00E34EB7" w:rsidRDefault="007C3C66" w:rsidP="007C3C66">
            <w:pPr>
              <w:spacing w:before="120" w:after="120"/>
              <w:rPr>
                <w:rFonts w:cstheme="minorHAnsi"/>
                <w:sz w:val="16"/>
                <w:szCs w:val="16"/>
              </w:rPr>
            </w:pPr>
            <w:proofErr w:type="spellStart"/>
            <w:r w:rsidRPr="00E34EB7">
              <w:rPr>
                <w:rFonts w:cstheme="minorHAnsi"/>
                <w:sz w:val="16"/>
                <w:szCs w:val="16"/>
              </w:rPr>
              <w:t>Habileté</w:t>
            </w:r>
            <w:proofErr w:type="spellEnd"/>
            <w:r w:rsidRPr="00E34EB7">
              <w:rPr>
                <w:rFonts w:cstheme="minorHAnsi"/>
                <w:sz w:val="16"/>
                <w:szCs w:val="16"/>
              </w:rPr>
              <w:t xml:space="preserve"> </w:t>
            </w:r>
            <w:proofErr w:type="spellStart"/>
            <w:r w:rsidRPr="00E34EB7">
              <w:rPr>
                <w:rFonts w:cstheme="minorHAnsi"/>
                <w:sz w:val="16"/>
                <w:szCs w:val="16"/>
              </w:rPr>
              <w:t>sociopragmatique</w:t>
            </w:r>
            <w:proofErr w:type="spellEnd"/>
          </w:p>
        </w:tc>
        <w:tc>
          <w:tcPr>
            <w:tcW w:w="4043" w:type="pct"/>
          </w:tcPr>
          <w:p w14:paraId="6CD90A87" w14:textId="77777777" w:rsidR="007C3C66" w:rsidRPr="00E34EB7" w:rsidRDefault="007C3C66" w:rsidP="007C3C66">
            <w:pPr>
              <w:spacing w:before="120" w:after="120"/>
              <w:rPr>
                <w:rFonts w:cstheme="minorHAnsi"/>
                <w:sz w:val="16"/>
                <w:szCs w:val="16"/>
                <w:lang w:val="fr-FR"/>
              </w:rPr>
            </w:pPr>
            <w:r w:rsidRPr="00E34EB7">
              <w:rPr>
                <w:rFonts w:cstheme="minorHAnsi"/>
                <w:sz w:val="16"/>
                <w:szCs w:val="16"/>
                <w:lang w:val="fr-CA"/>
              </w:rPr>
              <w:t>capacité à gérer des facteurs influençant l’utilisation de la langue selon le contexte social ou, plus précisément, pour exprimer différentes intentions de communication en adaptant le langage en fonction de la personne ou du contexte et en comprenant et en suivant l</w:t>
            </w:r>
            <w:r w:rsidRPr="00E34EB7">
              <w:rPr>
                <w:rFonts w:cstheme="minorHAnsi"/>
                <w:sz w:val="16"/>
                <w:szCs w:val="16"/>
                <w:lang w:val="fr-FR"/>
              </w:rPr>
              <w:t>es conventions sociales, les comportements non verbaux et les pratiques et les savoirs culturels</w:t>
            </w:r>
          </w:p>
          <w:p w14:paraId="5D75BD19" w14:textId="77777777" w:rsidR="007C3C66" w:rsidRPr="00E34EB7" w:rsidRDefault="007C3C66" w:rsidP="00E66DB5">
            <w:pPr>
              <w:spacing w:before="120" w:after="120"/>
              <w:rPr>
                <w:rFonts w:cstheme="minorHAnsi"/>
                <w:sz w:val="16"/>
                <w:szCs w:val="16"/>
                <w:lang w:val="fr-CA"/>
              </w:rPr>
            </w:pPr>
            <w:r w:rsidRPr="00E34EB7">
              <w:rPr>
                <w:rFonts w:cstheme="minorHAnsi"/>
                <w:sz w:val="16"/>
                <w:szCs w:val="16"/>
                <w:lang w:val="fr-FR"/>
              </w:rPr>
              <w:t xml:space="preserve">Les habiletés </w:t>
            </w:r>
            <w:proofErr w:type="spellStart"/>
            <w:r w:rsidRPr="00E34EB7">
              <w:rPr>
                <w:rFonts w:cstheme="minorHAnsi"/>
                <w:sz w:val="16"/>
                <w:szCs w:val="16"/>
                <w:lang w:val="fr-FR"/>
              </w:rPr>
              <w:t>sociopragmatiques</w:t>
            </w:r>
            <w:proofErr w:type="spellEnd"/>
            <w:r w:rsidRPr="00E34EB7">
              <w:rPr>
                <w:rFonts w:cstheme="minorHAnsi"/>
                <w:sz w:val="16"/>
                <w:szCs w:val="16"/>
                <w:lang w:val="fr-FR"/>
              </w:rPr>
              <w:t xml:space="preserve"> comprennent les conventions sociales de la communication telles que les rituels d’interaction, les codes de politesse (l’usage du tutoiement ou du vouvoiement, l’expression positive ou du désaccord), </w:t>
            </w:r>
            <w:r w:rsidRPr="00E34EB7">
              <w:rPr>
                <w:rFonts w:cstheme="minorHAnsi"/>
                <w:sz w:val="16"/>
                <w:szCs w:val="16"/>
                <w:lang w:val="fr-CA"/>
              </w:rPr>
              <w:t>les expressions idiomatiques ou figées (p.ex., « les voitures de course » et non les « automobiles de course »),</w:t>
            </w:r>
            <w:r w:rsidRPr="00E34EB7">
              <w:rPr>
                <w:rFonts w:cstheme="minorHAnsi"/>
                <w:sz w:val="16"/>
                <w:szCs w:val="16"/>
                <w:lang w:val="fr-FR"/>
              </w:rPr>
              <w:t xml:space="preserve">les </w:t>
            </w:r>
            <w:r w:rsidRPr="00E34EB7">
              <w:rPr>
                <w:rFonts w:cstheme="minorHAnsi"/>
                <w:sz w:val="16"/>
                <w:szCs w:val="16"/>
                <w:lang w:val="fr-CA"/>
              </w:rPr>
              <w:t>expressions de sagesse (proverbes ou dictions) ou les clichés populaires (poncifs, slogans publicitaires) et les registres de langue ou les « marqueurs sociaux » qui touchent à des questions de prestige ou d’appartenance.</w:t>
            </w:r>
          </w:p>
        </w:tc>
      </w:tr>
      <w:tr w:rsidR="007C3C66" w:rsidRPr="007C3C66" w14:paraId="60AE3848" w14:textId="77777777" w:rsidTr="007C3C66">
        <w:trPr>
          <w:trHeight w:val="70"/>
        </w:trPr>
        <w:tc>
          <w:tcPr>
            <w:tcW w:w="957" w:type="pct"/>
          </w:tcPr>
          <w:p w14:paraId="3CBE12FC" w14:textId="77777777" w:rsidR="007C3C66" w:rsidRPr="00E34EB7" w:rsidRDefault="007C3C66" w:rsidP="007C3C66">
            <w:pPr>
              <w:spacing w:before="120" w:after="120"/>
              <w:rPr>
                <w:rFonts w:cstheme="minorHAnsi"/>
                <w:sz w:val="16"/>
                <w:szCs w:val="16"/>
              </w:rPr>
            </w:pPr>
            <w:proofErr w:type="spellStart"/>
            <w:r w:rsidRPr="00E34EB7">
              <w:rPr>
                <w:rFonts w:cstheme="minorHAnsi"/>
                <w:sz w:val="16"/>
                <w:szCs w:val="16"/>
              </w:rPr>
              <w:t>Habileté</w:t>
            </w:r>
            <w:proofErr w:type="spellEnd"/>
            <w:r w:rsidRPr="00E34EB7">
              <w:rPr>
                <w:rFonts w:cstheme="minorHAnsi"/>
                <w:sz w:val="16"/>
                <w:szCs w:val="16"/>
              </w:rPr>
              <w:t xml:space="preserve"> </w:t>
            </w:r>
            <w:proofErr w:type="spellStart"/>
            <w:r w:rsidRPr="00E34EB7">
              <w:rPr>
                <w:rFonts w:cstheme="minorHAnsi"/>
                <w:sz w:val="16"/>
                <w:szCs w:val="16"/>
              </w:rPr>
              <w:t>stratégique</w:t>
            </w:r>
            <w:proofErr w:type="spellEnd"/>
          </w:p>
        </w:tc>
        <w:tc>
          <w:tcPr>
            <w:tcW w:w="4043" w:type="pct"/>
          </w:tcPr>
          <w:p w14:paraId="62EB32A0" w14:textId="77777777" w:rsidR="007C3C66" w:rsidRPr="00E34EB7" w:rsidRDefault="007C3C66" w:rsidP="007C3C66">
            <w:pPr>
              <w:spacing w:before="120" w:after="120"/>
              <w:rPr>
                <w:rFonts w:cstheme="minorHAnsi"/>
                <w:sz w:val="16"/>
                <w:szCs w:val="16"/>
                <w:lang w:val="fr-CA"/>
              </w:rPr>
            </w:pPr>
            <w:r w:rsidRPr="00E34EB7">
              <w:rPr>
                <w:rFonts w:cstheme="minorHAnsi"/>
                <w:sz w:val="16"/>
                <w:szCs w:val="16"/>
                <w:lang w:val="fr-CA"/>
              </w:rPr>
              <w:t>recours à divers moyens, linguistiques ou non, pour permettre la communication</w:t>
            </w:r>
          </w:p>
          <w:p w14:paraId="7401FF3C" w14:textId="77777777" w:rsidR="007C3C66" w:rsidRPr="00E34EB7" w:rsidRDefault="007C3C66" w:rsidP="007C3C66">
            <w:pPr>
              <w:spacing w:before="120" w:after="120"/>
              <w:rPr>
                <w:rFonts w:cstheme="minorHAnsi"/>
                <w:sz w:val="16"/>
                <w:szCs w:val="16"/>
                <w:lang w:val="fr-CA"/>
              </w:rPr>
            </w:pPr>
            <w:r w:rsidRPr="00E34EB7">
              <w:rPr>
                <w:rFonts w:cstheme="minorHAnsi"/>
                <w:sz w:val="16"/>
                <w:szCs w:val="16"/>
                <w:lang w:val="fr-CA"/>
              </w:rPr>
              <w:t xml:space="preserve">Dans les </w:t>
            </w:r>
            <w:r w:rsidRPr="00E34EB7">
              <w:rPr>
                <w:rFonts w:cstheme="minorHAnsi"/>
                <w:i/>
                <w:sz w:val="16"/>
                <w:szCs w:val="16"/>
                <w:lang w:val="fr-CA"/>
              </w:rPr>
              <w:t>Seuils repères pour la francisation</w:t>
            </w:r>
            <w:r w:rsidRPr="00E34EB7">
              <w:rPr>
                <w:rFonts w:cstheme="minorHAnsi"/>
                <w:sz w:val="16"/>
                <w:szCs w:val="16"/>
                <w:lang w:val="fr-CA"/>
              </w:rPr>
              <w:t>, chaque domaine fait appel à des habiletés stratégiques précises :</w:t>
            </w:r>
          </w:p>
          <w:p w14:paraId="0BA99C35" w14:textId="77777777" w:rsidR="007C3C66" w:rsidRPr="00E34EB7" w:rsidRDefault="007C3C66" w:rsidP="007C3C66">
            <w:pPr>
              <w:pStyle w:val="Paragraphedeliste"/>
              <w:numPr>
                <w:ilvl w:val="0"/>
                <w:numId w:val="2"/>
              </w:numPr>
              <w:spacing w:before="120" w:after="120"/>
              <w:rPr>
                <w:rFonts w:cstheme="minorHAnsi"/>
                <w:sz w:val="16"/>
                <w:szCs w:val="16"/>
              </w:rPr>
            </w:pPr>
            <w:r w:rsidRPr="00E34EB7">
              <w:rPr>
                <w:rFonts w:cstheme="minorHAnsi"/>
                <w:sz w:val="16"/>
                <w:szCs w:val="16"/>
              </w:rPr>
              <w:t>l’écoute en exige en clarification;</w:t>
            </w:r>
          </w:p>
          <w:p w14:paraId="04DA5707" w14:textId="77777777" w:rsidR="007C3C66" w:rsidRPr="00E34EB7" w:rsidRDefault="007C3C66" w:rsidP="007C3C66">
            <w:pPr>
              <w:pStyle w:val="Paragraphedeliste"/>
              <w:numPr>
                <w:ilvl w:val="0"/>
                <w:numId w:val="2"/>
              </w:numPr>
              <w:spacing w:before="120" w:after="120"/>
              <w:rPr>
                <w:rFonts w:cstheme="minorHAnsi"/>
                <w:sz w:val="16"/>
                <w:szCs w:val="16"/>
              </w:rPr>
            </w:pPr>
            <w:r w:rsidRPr="00E34EB7">
              <w:rPr>
                <w:rFonts w:cstheme="minorHAnsi"/>
                <w:sz w:val="16"/>
                <w:szCs w:val="16"/>
              </w:rPr>
              <w:t>l’expression orale nécessite l’emploi de divers moyens pour transmettre un message;</w:t>
            </w:r>
          </w:p>
          <w:p w14:paraId="47495CBE" w14:textId="77777777" w:rsidR="007C3C66" w:rsidRPr="00E34EB7" w:rsidRDefault="007C3C66" w:rsidP="007C3C66">
            <w:pPr>
              <w:pStyle w:val="Paragraphedeliste"/>
              <w:numPr>
                <w:ilvl w:val="0"/>
                <w:numId w:val="2"/>
              </w:numPr>
              <w:spacing w:before="120" w:after="120"/>
              <w:rPr>
                <w:rFonts w:cstheme="minorHAnsi"/>
                <w:sz w:val="16"/>
                <w:szCs w:val="16"/>
              </w:rPr>
            </w:pPr>
            <w:r w:rsidRPr="00E34EB7">
              <w:rPr>
                <w:rFonts w:cstheme="minorHAnsi"/>
                <w:sz w:val="16"/>
                <w:szCs w:val="16"/>
              </w:rPr>
              <w:t xml:space="preserve">la lecture requiert le </w:t>
            </w:r>
            <w:r w:rsidRPr="00E34EB7">
              <w:rPr>
                <w:rFonts w:cstheme="minorHAnsi"/>
                <w:sz w:val="16"/>
                <w:szCs w:val="16"/>
                <w:u w:val="single"/>
              </w:rPr>
              <w:t>décodage</w:t>
            </w:r>
            <w:r w:rsidRPr="00E34EB7">
              <w:rPr>
                <w:rFonts w:cstheme="minorHAnsi"/>
                <w:sz w:val="16"/>
                <w:szCs w:val="16"/>
              </w:rPr>
              <w:t xml:space="preserve"> et la </w:t>
            </w:r>
            <w:r w:rsidRPr="00E34EB7">
              <w:rPr>
                <w:rFonts w:cstheme="minorHAnsi"/>
                <w:sz w:val="16"/>
                <w:szCs w:val="16"/>
                <w:u w:val="single"/>
              </w:rPr>
              <w:t>reconnaissance globale des mots</w:t>
            </w:r>
            <w:r w:rsidRPr="00E34EB7">
              <w:rPr>
                <w:rFonts w:cstheme="minorHAnsi"/>
                <w:sz w:val="16"/>
                <w:szCs w:val="16"/>
              </w:rPr>
              <w:t>;</w:t>
            </w:r>
          </w:p>
          <w:p w14:paraId="6477BD83" w14:textId="77777777" w:rsidR="007C3C66" w:rsidRPr="00E34EB7" w:rsidRDefault="007C3C66" w:rsidP="00E66DB5">
            <w:pPr>
              <w:pStyle w:val="Paragraphedeliste"/>
              <w:numPr>
                <w:ilvl w:val="0"/>
                <w:numId w:val="2"/>
              </w:numPr>
              <w:spacing w:before="120" w:after="120"/>
              <w:rPr>
                <w:rFonts w:cstheme="minorHAnsi"/>
                <w:sz w:val="16"/>
                <w:szCs w:val="16"/>
              </w:rPr>
            </w:pPr>
            <w:r w:rsidRPr="00E34EB7">
              <w:rPr>
                <w:rFonts w:cstheme="minorHAnsi"/>
                <w:sz w:val="16"/>
                <w:szCs w:val="16"/>
              </w:rPr>
              <w:t>la compréhension écrite demande l'emploi de stratégies pour soutenir ses apprentissages.</w:t>
            </w:r>
          </w:p>
        </w:tc>
      </w:tr>
      <w:tr w:rsidR="007C3C66" w:rsidRPr="007C3C66" w14:paraId="5EB2E77B" w14:textId="77777777" w:rsidTr="007C3C66">
        <w:trPr>
          <w:trHeight w:val="70"/>
        </w:trPr>
        <w:tc>
          <w:tcPr>
            <w:tcW w:w="957" w:type="pct"/>
          </w:tcPr>
          <w:p w14:paraId="16B21F5D" w14:textId="77777777" w:rsidR="007C3C66" w:rsidRPr="00E34EB7" w:rsidRDefault="007C3C66" w:rsidP="007C3C66">
            <w:pPr>
              <w:spacing w:before="120" w:after="120"/>
              <w:rPr>
                <w:sz w:val="16"/>
                <w:szCs w:val="16"/>
              </w:rPr>
            </w:pPr>
            <w:proofErr w:type="spellStart"/>
            <w:r w:rsidRPr="00E34EB7">
              <w:rPr>
                <w:sz w:val="16"/>
                <w:szCs w:val="16"/>
              </w:rPr>
              <w:t>Habileté</w:t>
            </w:r>
            <w:proofErr w:type="spellEnd"/>
            <w:r w:rsidRPr="00E34EB7">
              <w:rPr>
                <w:sz w:val="16"/>
                <w:szCs w:val="16"/>
              </w:rPr>
              <w:t xml:space="preserve"> </w:t>
            </w:r>
            <w:proofErr w:type="spellStart"/>
            <w:r w:rsidRPr="00E34EB7">
              <w:rPr>
                <w:sz w:val="16"/>
                <w:szCs w:val="16"/>
              </w:rPr>
              <w:t>stratégique</w:t>
            </w:r>
            <w:proofErr w:type="spellEnd"/>
            <w:r w:rsidRPr="00E34EB7">
              <w:rPr>
                <w:sz w:val="16"/>
                <w:szCs w:val="16"/>
              </w:rPr>
              <w:t xml:space="preserve"> en </w:t>
            </w:r>
            <w:proofErr w:type="spellStart"/>
            <w:r w:rsidRPr="00E34EB7">
              <w:rPr>
                <w:sz w:val="16"/>
                <w:szCs w:val="16"/>
              </w:rPr>
              <w:t>décodage</w:t>
            </w:r>
            <w:proofErr w:type="spellEnd"/>
          </w:p>
        </w:tc>
        <w:tc>
          <w:tcPr>
            <w:tcW w:w="4043" w:type="pct"/>
          </w:tcPr>
          <w:p w14:paraId="4A69FA44" w14:textId="77777777" w:rsidR="007C3C66" w:rsidRPr="00E34EB7" w:rsidRDefault="007C3C66" w:rsidP="007C3C66">
            <w:pPr>
              <w:tabs>
                <w:tab w:val="left" w:pos="540"/>
                <w:tab w:val="left" w:pos="3510"/>
              </w:tabs>
              <w:spacing w:before="120" w:after="120"/>
              <w:ind w:right="-14"/>
              <w:rPr>
                <w:rFonts w:cstheme="minorHAnsi"/>
                <w:sz w:val="16"/>
                <w:szCs w:val="16"/>
                <w:lang w:val="fr-CA"/>
              </w:rPr>
            </w:pPr>
            <w:r w:rsidRPr="00E34EB7">
              <w:rPr>
                <w:sz w:val="16"/>
                <w:szCs w:val="16"/>
                <w:lang w:val="fr-CA"/>
              </w:rPr>
              <w:t xml:space="preserve">capacité à identifier un mot de façon autonome en utilisant les correspondances </w:t>
            </w:r>
            <w:r w:rsidRPr="00E34EB7">
              <w:rPr>
                <w:sz w:val="16"/>
                <w:szCs w:val="16"/>
                <w:u w:val="single"/>
                <w:lang w:val="fr-CA"/>
              </w:rPr>
              <w:t>graphème</w:t>
            </w:r>
            <w:r w:rsidRPr="00E34EB7">
              <w:rPr>
                <w:sz w:val="16"/>
                <w:szCs w:val="16"/>
                <w:lang w:val="fr-CA"/>
              </w:rPr>
              <w:t>-</w:t>
            </w:r>
            <w:r w:rsidRPr="00E34EB7">
              <w:rPr>
                <w:sz w:val="16"/>
                <w:szCs w:val="16"/>
                <w:u w:val="single"/>
                <w:lang w:val="fr-CA"/>
              </w:rPr>
              <w:t>phonème.</w:t>
            </w:r>
          </w:p>
        </w:tc>
      </w:tr>
    </w:tbl>
    <w:p w14:paraId="10673F4A" w14:textId="77777777" w:rsidR="00AD602A" w:rsidRPr="00A879EE" w:rsidRDefault="00AD602A" w:rsidP="007C3C66">
      <w:pPr>
        <w:rPr>
          <w:smallCaps/>
          <w:lang w:val="fr-CA"/>
        </w:rPr>
      </w:pPr>
    </w:p>
    <w:sectPr w:rsidR="00AD602A" w:rsidRPr="00A879EE" w:rsidSect="009D1DC7">
      <w:headerReference w:type="default" r:id="rId9"/>
      <w:footerReference w:type="default" r:id="rId10"/>
      <w:pgSz w:w="12240" w:h="15840"/>
      <w:pgMar w:top="1134"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88185F" w14:textId="77777777" w:rsidR="007E170C" w:rsidRDefault="007E170C" w:rsidP="00A879EE">
      <w:pPr>
        <w:spacing w:after="0" w:line="240" w:lineRule="auto"/>
      </w:pPr>
      <w:r>
        <w:separator/>
      </w:r>
    </w:p>
  </w:endnote>
  <w:endnote w:type="continuationSeparator" w:id="0">
    <w:p w14:paraId="4CEACE53" w14:textId="77777777" w:rsidR="007E170C" w:rsidRDefault="007E170C" w:rsidP="00A879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9206759"/>
      <w:docPartObj>
        <w:docPartGallery w:val="Page Numbers (Bottom of Page)"/>
        <w:docPartUnique/>
      </w:docPartObj>
    </w:sdtPr>
    <w:sdtEndPr/>
    <w:sdtContent>
      <w:p w14:paraId="15B78338" w14:textId="77777777" w:rsidR="007E170C" w:rsidRDefault="007E170C">
        <w:pPr>
          <w:pStyle w:val="Pieddepage"/>
          <w:jc w:val="right"/>
        </w:pPr>
        <w:r>
          <w:fldChar w:fldCharType="begin"/>
        </w:r>
        <w:r>
          <w:instrText xml:space="preserve"> PAGE   \* MERGEFORMAT </w:instrText>
        </w:r>
        <w:r>
          <w:fldChar w:fldCharType="separate"/>
        </w:r>
        <w:r w:rsidR="00BD4160">
          <w:rPr>
            <w:noProof/>
          </w:rPr>
          <w:t>1</w:t>
        </w:r>
        <w:r>
          <w:rPr>
            <w:noProof/>
          </w:rPr>
          <w:fldChar w:fldCharType="end"/>
        </w:r>
      </w:p>
    </w:sdtContent>
  </w:sdt>
  <w:p w14:paraId="3C31BD95" w14:textId="77777777" w:rsidR="007E170C" w:rsidRPr="00AD602A" w:rsidRDefault="007E170C">
    <w:pPr>
      <w:pStyle w:val="Pieddepage"/>
      <w:rPr>
        <w:lang w:val="fr-CA"/>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F3B90C" w14:textId="77777777" w:rsidR="007E170C" w:rsidRDefault="007E170C" w:rsidP="00A879EE">
      <w:pPr>
        <w:spacing w:after="0" w:line="240" w:lineRule="auto"/>
      </w:pPr>
      <w:r>
        <w:separator/>
      </w:r>
    </w:p>
  </w:footnote>
  <w:footnote w:type="continuationSeparator" w:id="0">
    <w:p w14:paraId="0DB11D0E" w14:textId="77777777" w:rsidR="007E170C" w:rsidRDefault="007E170C" w:rsidP="00A879E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2873BF" w14:textId="77777777" w:rsidR="007E170C" w:rsidRPr="00A879EE" w:rsidRDefault="007E170C">
    <w:pPr>
      <w:pStyle w:val="En-tte"/>
      <w:rPr>
        <w:smallCaps/>
        <w:sz w:val="28"/>
        <w:szCs w:val="28"/>
      </w:rPr>
    </w:pPr>
    <w:r>
      <w:rPr>
        <w:smallCaps/>
        <w:sz w:val="28"/>
        <w:szCs w:val="28"/>
      </w:rPr>
      <w:t>planification des appuis en francisation</w:t>
    </w:r>
  </w:p>
  <w:p w14:paraId="78ED34C2" w14:textId="77777777" w:rsidR="007E170C" w:rsidRDefault="007E170C">
    <w:pPr>
      <w:pStyle w:val="En-tt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3D3EEF"/>
    <w:multiLevelType w:val="hybridMultilevel"/>
    <w:tmpl w:val="1DCC9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5940B57"/>
    <w:multiLevelType w:val="hybridMultilevel"/>
    <w:tmpl w:val="86CCE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2257A26"/>
    <w:multiLevelType w:val="hybridMultilevel"/>
    <w:tmpl w:val="0BB6A256"/>
    <w:lvl w:ilvl="0" w:tplc="4E14D916">
      <w:start w:val="1"/>
      <w:numFmt w:val="bullet"/>
      <w:lvlText w:val=""/>
      <w:lvlJc w:val="left"/>
      <w:pPr>
        <w:tabs>
          <w:tab w:val="num" w:pos="1440"/>
        </w:tabs>
        <w:ind w:left="144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39C1CC5"/>
    <w:multiLevelType w:val="hybridMultilevel"/>
    <w:tmpl w:val="9142F88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789"/>
    <w:rsid w:val="00064F80"/>
    <w:rsid w:val="000E1789"/>
    <w:rsid w:val="00130203"/>
    <w:rsid w:val="00196861"/>
    <w:rsid w:val="00240C64"/>
    <w:rsid w:val="002E362B"/>
    <w:rsid w:val="003433E4"/>
    <w:rsid w:val="00362919"/>
    <w:rsid w:val="00390AC1"/>
    <w:rsid w:val="00393677"/>
    <w:rsid w:val="00402470"/>
    <w:rsid w:val="00524CD2"/>
    <w:rsid w:val="0067219F"/>
    <w:rsid w:val="007C3C66"/>
    <w:rsid w:val="007E170C"/>
    <w:rsid w:val="00824A93"/>
    <w:rsid w:val="008E63E2"/>
    <w:rsid w:val="00972650"/>
    <w:rsid w:val="0098433F"/>
    <w:rsid w:val="009A13D5"/>
    <w:rsid w:val="009D1DC7"/>
    <w:rsid w:val="00A879EE"/>
    <w:rsid w:val="00AD602A"/>
    <w:rsid w:val="00B44C4E"/>
    <w:rsid w:val="00BA4E0E"/>
    <w:rsid w:val="00BC3DA3"/>
    <w:rsid w:val="00BD4160"/>
    <w:rsid w:val="00CF6974"/>
    <w:rsid w:val="00D208DD"/>
    <w:rsid w:val="00DD578D"/>
    <w:rsid w:val="00E34EB7"/>
    <w:rsid w:val="00E66DB5"/>
    <w:rsid w:val="00EF0DE7"/>
    <w:rsid w:val="00EF2D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F404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879EE"/>
    <w:pPr>
      <w:tabs>
        <w:tab w:val="center" w:pos="4680"/>
        <w:tab w:val="right" w:pos="9360"/>
      </w:tabs>
      <w:spacing w:after="0" w:line="240" w:lineRule="auto"/>
    </w:pPr>
  </w:style>
  <w:style w:type="character" w:customStyle="1" w:styleId="En-tteCar">
    <w:name w:val="En-tête Car"/>
    <w:basedOn w:val="Policepardfaut"/>
    <w:link w:val="En-tte"/>
    <w:uiPriority w:val="99"/>
    <w:rsid w:val="00A879EE"/>
  </w:style>
  <w:style w:type="paragraph" w:styleId="Pieddepage">
    <w:name w:val="footer"/>
    <w:basedOn w:val="Normal"/>
    <w:link w:val="PieddepageCar"/>
    <w:uiPriority w:val="99"/>
    <w:unhideWhenUsed/>
    <w:rsid w:val="00A879EE"/>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A879EE"/>
  </w:style>
  <w:style w:type="paragraph" w:styleId="Textedebulles">
    <w:name w:val="Balloon Text"/>
    <w:basedOn w:val="Normal"/>
    <w:link w:val="TextedebullesCar"/>
    <w:uiPriority w:val="99"/>
    <w:semiHidden/>
    <w:unhideWhenUsed/>
    <w:rsid w:val="00A879E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879EE"/>
    <w:rPr>
      <w:rFonts w:ascii="Tahoma" w:hAnsi="Tahoma" w:cs="Tahoma"/>
      <w:sz w:val="16"/>
      <w:szCs w:val="16"/>
    </w:rPr>
  </w:style>
  <w:style w:type="table" w:styleId="Grille">
    <w:name w:val="Table Grid"/>
    <w:basedOn w:val="TableauNormal"/>
    <w:uiPriority w:val="59"/>
    <w:rsid w:val="00A879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7C3C66"/>
    <w:pPr>
      <w:spacing w:after="240" w:line="240" w:lineRule="auto"/>
      <w:ind w:left="720"/>
      <w:contextualSpacing/>
    </w:pPr>
    <w:rPr>
      <w:lang w:val="fr-C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879EE"/>
    <w:pPr>
      <w:tabs>
        <w:tab w:val="center" w:pos="4680"/>
        <w:tab w:val="right" w:pos="9360"/>
      </w:tabs>
      <w:spacing w:after="0" w:line="240" w:lineRule="auto"/>
    </w:pPr>
  </w:style>
  <w:style w:type="character" w:customStyle="1" w:styleId="En-tteCar">
    <w:name w:val="En-tête Car"/>
    <w:basedOn w:val="Policepardfaut"/>
    <w:link w:val="En-tte"/>
    <w:uiPriority w:val="99"/>
    <w:rsid w:val="00A879EE"/>
  </w:style>
  <w:style w:type="paragraph" w:styleId="Pieddepage">
    <w:name w:val="footer"/>
    <w:basedOn w:val="Normal"/>
    <w:link w:val="PieddepageCar"/>
    <w:uiPriority w:val="99"/>
    <w:unhideWhenUsed/>
    <w:rsid w:val="00A879EE"/>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A879EE"/>
  </w:style>
  <w:style w:type="paragraph" w:styleId="Textedebulles">
    <w:name w:val="Balloon Text"/>
    <w:basedOn w:val="Normal"/>
    <w:link w:val="TextedebullesCar"/>
    <w:uiPriority w:val="99"/>
    <w:semiHidden/>
    <w:unhideWhenUsed/>
    <w:rsid w:val="00A879E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879EE"/>
    <w:rPr>
      <w:rFonts w:ascii="Tahoma" w:hAnsi="Tahoma" w:cs="Tahoma"/>
      <w:sz w:val="16"/>
      <w:szCs w:val="16"/>
    </w:rPr>
  </w:style>
  <w:style w:type="table" w:styleId="Grille">
    <w:name w:val="Table Grid"/>
    <w:basedOn w:val="TableauNormal"/>
    <w:uiPriority w:val="59"/>
    <w:rsid w:val="00A879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7C3C66"/>
    <w:pPr>
      <w:spacing w:after="240" w:line="240" w:lineRule="auto"/>
      <w:ind w:left="720"/>
      <w:contextualSpacing/>
    </w:pPr>
    <w:rPr>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D24414-9F79-3245-AD02-0158E8EE7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908</Words>
  <Characters>4996</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Government of Alberta</Company>
  <LinksUpToDate>false</LinksUpToDate>
  <CharactersWithSpaces>5893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Alberta Education</dc:creator>
  <cp:lastModifiedBy>CSUD CSUD</cp:lastModifiedBy>
  <cp:revision>5</cp:revision>
  <dcterms:created xsi:type="dcterms:W3CDTF">2014-06-11T17:41:00Z</dcterms:created>
  <dcterms:modified xsi:type="dcterms:W3CDTF">2014-10-06T18:03:00Z</dcterms:modified>
</cp:coreProperties>
</file>