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i w:val="1"/>
          <w:color w:val="674ea7"/>
          <w:sz w:val="24"/>
          <w:szCs w:val="24"/>
        </w:rPr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Lorsque vous avez accédé à ce lien, vous avez fait</w:t>
      </w:r>
      <w:r w:rsidDel="00000000" w:rsidR="00000000" w:rsidRPr="00000000">
        <w:rPr>
          <w:b w:val="1"/>
          <w:color w:val="674ea7"/>
          <w:rtl w:val="0"/>
        </w:rPr>
        <w:t xml:space="preserve"> </w:t>
      </w:r>
      <w:r w:rsidDel="00000000" w:rsidR="00000000" w:rsidRPr="00000000">
        <w:rPr>
          <w:b w:val="1"/>
          <w:i w:val="1"/>
          <w:color w:val="674ea7"/>
          <w:sz w:val="24"/>
          <w:szCs w:val="24"/>
          <w:rtl w:val="0"/>
        </w:rPr>
        <w:t xml:space="preserve">une copie de ce document</w:t>
      </w:r>
      <w:r w:rsidDel="00000000" w:rsidR="00000000" w:rsidRPr="00000000">
        <w:rPr>
          <w:b w:val="1"/>
          <w:i w:val="1"/>
          <w:color w:val="674ea7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color w:val="674ea7"/>
          <w:sz w:val="24"/>
          <w:szCs w:val="24"/>
          <w:rtl w:val="0"/>
        </w:rPr>
        <w:t xml:space="preserve">pour garder trace de vos discussions. Vous aurez besoin de ces informations pour compléter le formulaire Google à la conclusion des deux activités.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color w:val="674ea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ACTIVITÉ 1 : LE PROTOCOLE D’IDÉES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Un mot ou une phrase </w:t>
      </w:r>
      <w:r w:rsidDel="00000000" w:rsidR="00000000" w:rsidRPr="00000000">
        <w:rPr>
          <w:rtl w:val="0"/>
        </w:rPr>
        <w:t xml:space="preserve">qui </w:t>
      </w:r>
      <w:r w:rsidDel="00000000" w:rsidR="00000000" w:rsidRPr="00000000">
        <w:rPr>
          <w:rtl w:val="0"/>
        </w:rPr>
        <w:t xml:space="preserve">est ressorti(e) pour plusieurs participant(e)s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Pourquoi 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Expliquez brièvement la raison de ce choix pour votre groupe.</w:t>
      </w:r>
    </w:p>
    <w:p w:rsidR="00000000" w:rsidDel="00000000" w:rsidP="00000000" w:rsidRDefault="00000000" w:rsidRPr="00000000" w14:paraId="0000000B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Un deuxième mot ou phrase</w:t>
      </w:r>
      <w:r w:rsidDel="00000000" w:rsidR="00000000" w:rsidRPr="00000000">
        <w:rPr>
          <w:rtl w:val="0"/>
        </w:rPr>
        <w:t xml:space="preserve"> qui est ressorti(e) pour plusieurs participant(e)s 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Pourquoi ?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Expliquez brièvement la raison de ce choix pour votre groupe.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Un troisième mot ou phrase</w:t>
      </w:r>
      <w:r w:rsidDel="00000000" w:rsidR="00000000" w:rsidRPr="00000000">
        <w:rPr>
          <w:rtl w:val="0"/>
        </w:rPr>
        <w:t xml:space="preserve"> qui est ressorti(e) pour plusieurs participant(e)s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Pourquoi 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Expliquez brièvement la raison de ce choix pour votre groupe.</w:t>
      </w:r>
    </w:p>
    <w:p w:rsidR="00000000" w:rsidDel="00000000" w:rsidP="00000000" w:rsidRDefault="00000000" w:rsidRPr="00000000" w14:paraId="00000020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674ea7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ACTIVITÉ 2 : RÉFLEXION SELON LES POINTS CARDINAUX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Les thèmes principaux qui sont ressortis lors de nos discussions sur l’arrêté ministériel :</w:t>
      </w:r>
    </w:p>
    <w:p w:rsidR="00000000" w:rsidDel="00000000" w:rsidP="00000000" w:rsidRDefault="00000000" w:rsidRPr="00000000" w14:paraId="0000002A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br w:type="textWrapping"/>
        <w:t xml:space="preserve">Ce qui nous inspire</w:t>
      </w:r>
      <w:r w:rsidDel="00000000" w:rsidR="00000000" w:rsidRPr="00000000">
        <w:rPr>
          <w:color w:val="674ea7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Ce qui nous intrigue</w:t>
      </w:r>
    </w:p>
    <w:p w:rsidR="00000000" w:rsidDel="00000000" w:rsidP="00000000" w:rsidRDefault="00000000" w:rsidRPr="00000000" w14:paraId="0000002F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Nos besoins d’apprentissage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Les prochaines étapes</w:t>
      </w:r>
    </w:p>
    <w:p w:rsidR="00000000" w:rsidDel="00000000" w:rsidP="00000000" w:rsidRDefault="00000000" w:rsidRPr="00000000" w14:paraId="00000039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674ea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firstLine="0"/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b w:val="1"/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  <w:b w:val="1"/>
          <w:color w:val="674ea7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  <w:b w:val="1"/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color w:val="674ea7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74ea7"/>
          <w:sz w:val="28"/>
          <w:szCs w:val="28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Lien au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formulaire-</w:t>
        </w:r>
      </w:hyperlink>
      <w:r w:rsidDel="00000000" w:rsidR="00000000" w:rsidRPr="00000000">
        <w:rPr>
          <w:b w:val="1"/>
          <w:color w:val="674ea7"/>
          <w:sz w:val="24"/>
          <w:szCs w:val="24"/>
          <w:rtl w:val="0"/>
        </w:rPr>
        <w:t xml:space="preserve"> à compléter après les deux activités.</w:t>
      </w:r>
    </w:p>
    <w:p w:rsidR="00000000" w:rsidDel="00000000" w:rsidP="00000000" w:rsidRDefault="00000000" w:rsidRPr="00000000" w14:paraId="00000043">
      <w:pPr>
        <w:rPr>
          <w:b w:val="1"/>
          <w:color w:val="674ea7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gMgG9Hwrv7Id7S15LepTXYim9iZKHPZ3U1BDQ9v-HUsQbfw/viewform?usp=sf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