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B0" w:rsidRDefault="00FA27B0"/>
    <w:p w:rsidR="00FA27B0" w:rsidRDefault="00FA27B0" w:rsidP="00FA27B0">
      <w:pPr>
        <w:jc w:val="center"/>
        <w:rPr>
          <w:b/>
        </w:rPr>
      </w:pPr>
      <w:proofErr w:type="spellStart"/>
      <w:r w:rsidRPr="00C74C63">
        <w:rPr>
          <w:b/>
        </w:rPr>
        <w:t>Geogebra</w:t>
      </w:r>
      <w:proofErr w:type="spellEnd"/>
      <w:r w:rsidRPr="00C74C63">
        <w:rPr>
          <w:b/>
        </w:rPr>
        <w:t xml:space="preserve"> </w:t>
      </w:r>
    </w:p>
    <w:p w:rsidR="00BA7EBD" w:rsidRDefault="00BA7EBD" w:rsidP="00FA27B0">
      <w:pPr>
        <w:jc w:val="center"/>
        <w:rPr>
          <w:b/>
        </w:rPr>
      </w:pPr>
      <w:proofErr w:type="gramStart"/>
      <w:r>
        <w:rPr>
          <w:b/>
        </w:rPr>
        <w:t>9</w:t>
      </w:r>
      <w:r w:rsidRPr="00BA7EBD">
        <w:rPr>
          <w:b/>
          <w:vertAlign w:val="superscript"/>
        </w:rPr>
        <w:t>e</w:t>
      </w:r>
      <w:r>
        <w:rPr>
          <w:b/>
        </w:rPr>
        <w:t xml:space="preserve"> à 12</w:t>
      </w:r>
      <w:r w:rsidRPr="00BA7EBD">
        <w:rPr>
          <w:b/>
          <w:vertAlign w:val="superscript"/>
        </w:rPr>
        <w:t>e</w:t>
      </w:r>
      <w:r>
        <w:rPr>
          <w:b/>
        </w:rPr>
        <w:t xml:space="preserve"> année</w:t>
      </w:r>
      <w:proofErr w:type="gramEnd"/>
    </w:p>
    <w:p w:rsidR="00BA7EBD" w:rsidRPr="00C74C63" w:rsidRDefault="00BA7EBD" w:rsidP="00FA27B0">
      <w:pPr>
        <w:jc w:val="center"/>
        <w:rPr>
          <w:b/>
        </w:rPr>
      </w:pPr>
      <w:bookmarkStart w:id="0" w:name="_GoBack"/>
      <w:bookmarkEnd w:id="0"/>
    </w:p>
    <w:p w:rsidR="00FA27B0" w:rsidRDefault="00FA27B0" w:rsidP="00FA27B0">
      <w:pPr>
        <w:jc w:val="center"/>
      </w:pPr>
      <w:r>
        <w:rPr>
          <w:noProof/>
          <w:lang w:eastAsia="fr-CA"/>
        </w:rPr>
        <w:drawing>
          <wp:inline distT="0" distB="0" distL="0" distR="0" wp14:anchorId="0324B8AB" wp14:editId="32CD3989">
            <wp:extent cx="1228725" cy="186766"/>
            <wp:effectExtent l="0" t="0" r="0" b="3810"/>
            <wp:docPr id="2" name="Image 2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eb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B0" w:rsidRDefault="00FA27B0" w:rsidP="00FA27B0">
      <w:pPr>
        <w:tabs>
          <w:tab w:val="left" w:pos="7275"/>
        </w:tabs>
      </w:pPr>
      <w:r>
        <w:tab/>
      </w:r>
    </w:p>
    <w:p w:rsidR="00FA27B0" w:rsidRDefault="00FA27B0" w:rsidP="00FA27B0">
      <w:pPr>
        <w:jc w:val="center"/>
      </w:pPr>
      <w:r>
        <w:t xml:space="preserve">Source : </w:t>
      </w:r>
      <w:hyperlink r:id="rId8" w:history="1">
        <w:r w:rsidRPr="006B4F25">
          <w:rPr>
            <w:rStyle w:val="Lienhypertexte"/>
          </w:rPr>
          <w:t>http://dmentrard.free.fr/GEOGEBRA/Maths/accueilmath.htm</w:t>
        </w:r>
      </w:hyperlink>
    </w:p>
    <w:p w:rsidR="00FA27B0" w:rsidRPr="00FD484C" w:rsidRDefault="00FA27B0" w:rsidP="00FA27B0">
      <w:pPr>
        <w:jc w:val="center"/>
      </w:pPr>
    </w:p>
    <w:p w:rsidR="00FD484C" w:rsidRDefault="00FD484C"/>
    <w:p w:rsidR="00FD484C" w:rsidRPr="00FD484C" w:rsidRDefault="00FD484C">
      <w:r>
        <w:t>TRIGONOMÉTRIE</w:t>
      </w:r>
    </w:p>
    <w:p w:rsidR="00FD484C" w:rsidRPr="00FD484C" w:rsidRDefault="00FD484C"/>
    <w:p w:rsidR="00FD484C" w:rsidRPr="00FD484C" w:rsidRDefault="00FD484C">
      <w:r w:rsidRPr="00FD484C">
        <w:t>La définition de radian</w:t>
      </w:r>
    </w:p>
    <w:p w:rsidR="00FD484C" w:rsidRPr="00FD484C" w:rsidRDefault="00BA7EBD">
      <w:hyperlink r:id="rId9" w:history="1">
        <w:r w:rsidR="00FD484C" w:rsidRPr="00FD484C">
          <w:rPr>
            <w:rStyle w:val="Lienhypertexte"/>
          </w:rPr>
          <w:t>http://macformath.net/math/trigo/radian/radian.html</w:t>
        </w:r>
      </w:hyperlink>
    </w:p>
    <w:p w:rsidR="00FD484C" w:rsidRPr="00FD484C" w:rsidRDefault="00FD484C"/>
    <w:p w:rsidR="00FD484C" w:rsidRDefault="00FD484C">
      <w:r>
        <w:t>Le cercle trigonométrique</w:t>
      </w:r>
    </w:p>
    <w:p w:rsidR="00FD484C" w:rsidRDefault="00BA7EBD">
      <w:hyperlink r:id="rId10" w:history="1">
        <w:r w:rsidR="00FD484C" w:rsidRPr="00150658">
          <w:rPr>
            <w:rStyle w:val="Lienhypertexte"/>
          </w:rPr>
          <w:t>http://macformath.net/math/geogebra/html/cercletrigo.html</w:t>
        </w:r>
      </w:hyperlink>
    </w:p>
    <w:p w:rsidR="00FD484C" w:rsidRDefault="00FD484C"/>
    <w:p w:rsidR="00FD484C" w:rsidRDefault="00FD484C">
      <w:r>
        <w:t>Angles au centre et angles inscrits</w:t>
      </w:r>
    </w:p>
    <w:p w:rsidR="00FD484C" w:rsidRDefault="00BA7EBD">
      <w:hyperlink r:id="rId11" w:history="1">
        <w:r w:rsidR="00FD484C" w:rsidRPr="00150658">
          <w:rPr>
            <w:rStyle w:val="Lienhypertexte"/>
          </w:rPr>
          <w:t>http://macformath.net/math/geogebra/html/angleinscrit.html</w:t>
        </w:r>
      </w:hyperlink>
    </w:p>
    <w:p w:rsidR="00FD484C" w:rsidRDefault="00FD484C"/>
    <w:p w:rsidR="00FD484C" w:rsidRDefault="00FD484C">
      <w:r>
        <w:t>Angles inscrit et sinus</w:t>
      </w:r>
    </w:p>
    <w:p w:rsidR="00FD484C" w:rsidRDefault="00BA7EBD">
      <w:hyperlink r:id="rId12" w:history="1">
        <w:r w:rsidR="00FD484C" w:rsidRPr="00150658">
          <w:rPr>
            <w:rStyle w:val="Lienhypertexte"/>
          </w:rPr>
          <w:t>http://macformath.net/math/geogebra/html/sinuscorde.html</w:t>
        </w:r>
      </w:hyperlink>
    </w:p>
    <w:p w:rsidR="00FD484C" w:rsidRDefault="00FD484C"/>
    <w:p w:rsidR="00FD484C" w:rsidRPr="006700A4" w:rsidRDefault="00BA7EBD">
      <w:pPr>
        <w:rPr>
          <w:lang w:val="en-CA"/>
        </w:rPr>
      </w:pPr>
      <w:hyperlink r:id="rId13" w:history="1">
        <w:proofErr w:type="gramStart"/>
        <w:r w:rsidR="00FD484C" w:rsidRPr="006700A4">
          <w:rPr>
            <w:lang w:val="en-CA"/>
          </w:rPr>
          <w:t>sin(</w:t>
        </w:r>
        <w:proofErr w:type="gramEnd"/>
        <w:r w:rsidR="00FD484C" w:rsidRPr="006700A4">
          <w:rPr>
            <w:lang w:val="en-CA"/>
          </w:rPr>
          <w:t xml:space="preserve">a + b) = sin a . </w:t>
        </w:r>
        <w:proofErr w:type="spellStart"/>
        <w:proofErr w:type="gramStart"/>
        <w:r w:rsidR="00FD484C" w:rsidRPr="006700A4">
          <w:rPr>
            <w:lang w:val="en-CA"/>
          </w:rPr>
          <w:t>cos</w:t>
        </w:r>
        <w:proofErr w:type="spellEnd"/>
        <w:proofErr w:type="gramEnd"/>
        <w:r w:rsidR="00FD484C" w:rsidRPr="006700A4">
          <w:rPr>
            <w:lang w:val="en-CA"/>
          </w:rPr>
          <w:t xml:space="preserve"> b + sin b . </w:t>
        </w:r>
        <w:proofErr w:type="spellStart"/>
        <w:proofErr w:type="gramStart"/>
        <w:r w:rsidR="00FD484C" w:rsidRPr="006700A4">
          <w:rPr>
            <w:lang w:val="en-CA"/>
          </w:rPr>
          <w:t>cos</w:t>
        </w:r>
        <w:proofErr w:type="spellEnd"/>
        <w:proofErr w:type="gramEnd"/>
        <w:r w:rsidR="00FD484C" w:rsidRPr="006700A4">
          <w:rPr>
            <w:lang w:val="en-CA"/>
          </w:rPr>
          <w:t xml:space="preserve"> a</w:t>
        </w:r>
      </w:hyperlink>
    </w:p>
    <w:p w:rsidR="00FD484C" w:rsidRPr="006700A4" w:rsidRDefault="00BA7EBD">
      <w:pPr>
        <w:rPr>
          <w:lang w:val="en-CA"/>
        </w:rPr>
      </w:pPr>
      <w:hyperlink r:id="rId14" w:history="1">
        <w:r w:rsidR="00FD484C" w:rsidRPr="006700A4">
          <w:rPr>
            <w:rStyle w:val="Lienhypertexte"/>
            <w:lang w:val="en-CA"/>
          </w:rPr>
          <w:t>http://macformath.net/math/geogebra/html/sinaplusb.html</w:t>
        </w:r>
      </w:hyperlink>
    </w:p>
    <w:p w:rsidR="00FD484C" w:rsidRPr="006700A4" w:rsidRDefault="00FD484C">
      <w:pPr>
        <w:rPr>
          <w:lang w:val="en-CA"/>
        </w:rPr>
      </w:pPr>
    </w:p>
    <w:p w:rsidR="00FD484C" w:rsidRDefault="00FD484C">
      <w:r>
        <w:t>Fonction Sinus</w:t>
      </w:r>
    </w:p>
    <w:p w:rsidR="00FD484C" w:rsidRDefault="00BA7EBD">
      <w:hyperlink r:id="rId15" w:history="1">
        <w:r w:rsidR="00FD484C" w:rsidRPr="00150658">
          <w:rPr>
            <w:rStyle w:val="Lienhypertexte"/>
          </w:rPr>
          <w:t>http://macformath.net/math/trigo/fctsinus/index.html</w:t>
        </w:r>
      </w:hyperlink>
    </w:p>
    <w:p w:rsidR="00FD484C" w:rsidRDefault="00FD484C"/>
    <w:p w:rsidR="00FD484C" w:rsidRDefault="00FD484C">
      <w:r>
        <w:t>Fonction cosinus</w:t>
      </w:r>
    </w:p>
    <w:p w:rsidR="00FD484C" w:rsidRDefault="00BA7EBD">
      <w:hyperlink r:id="rId16" w:history="1">
        <w:r w:rsidR="00FD484C" w:rsidRPr="00150658">
          <w:rPr>
            <w:rStyle w:val="Lienhypertexte"/>
          </w:rPr>
          <w:t>http://macformath.net/math/trigo/fctcos/index.html</w:t>
        </w:r>
      </w:hyperlink>
    </w:p>
    <w:p w:rsidR="00FD484C" w:rsidRDefault="00FD484C"/>
    <w:p w:rsidR="00FD484C" w:rsidRDefault="00FD484C">
      <w:r>
        <w:t>Manipulation de la fonction sinus</w:t>
      </w:r>
    </w:p>
    <w:p w:rsidR="00FD484C" w:rsidRDefault="00BA7EBD">
      <w:hyperlink r:id="rId17" w:history="1">
        <w:r w:rsidR="00FD484C" w:rsidRPr="00150658">
          <w:rPr>
            <w:rStyle w:val="Lienhypertexte"/>
          </w:rPr>
          <w:t>http://macformath.net/math/trigo/manip_sinx/manip_sinx.html</w:t>
        </w:r>
      </w:hyperlink>
    </w:p>
    <w:p w:rsidR="00FD484C" w:rsidRDefault="00FD484C"/>
    <w:p w:rsidR="00FD484C" w:rsidRDefault="00FD484C"/>
    <w:p w:rsidR="00FD484C" w:rsidRDefault="00FD484C">
      <w:r>
        <w:t>Droite de régression dynamique</w:t>
      </w:r>
    </w:p>
    <w:p w:rsidR="00FD484C" w:rsidRDefault="00BA7EBD">
      <w:hyperlink r:id="rId18" w:history="1">
        <w:r w:rsidR="00FD484C" w:rsidRPr="00150658">
          <w:rPr>
            <w:rStyle w:val="Lienhypertexte"/>
          </w:rPr>
          <w:t>http://tube.geogebra.org/student/m643361</w:t>
        </w:r>
      </w:hyperlink>
    </w:p>
    <w:p w:rsidR="00FD484C" w:rsidRDefault="00FD484C"/>
    <w:p w:rsidR="006700A4" w:rsidRDefault="006700A4"/>
    <w:p w:rsidR="006700A4" w:rsidRDefault="006700A4">
      <w:pPr>
        <w:rPr>
          <w:lang w:val="en-CA"/>
        </w:rPr>
      </w:pPr>
      <w:r w:rsidRPr="006700A4">
        <w:rPr>
          <w:lang w:val="en-CA"/>
        </w:rPr>
        <w:t>Angles in a triangle add up to 180 degrees</w:t>
      </w:r>
    </w:p>
    <w:p w:rsidR="006700A4" w:rsidRDefault="00BA7EBD">
      <w:pPr>
        <w:rPr>
          <w:lang w:val="en-CA"/>
        </w:rPr>
      </w:pPr>
      <w:hyperlink r:id="rId19" w:history="1">
        <w:r w:rsidR="006700A4" w:rsidRPr="00C90D05">
          <w:rPr>
            <w:rStyle w:val="Lienhypertexte"/>
            <w:lang w:val="en-CA"/>
          </w:rPr>
          <w:t>http://www.greatmathsteachingideas.com/wp-content/uploads/2010/09/Angles_in_a_triangle_add_up_to_180_degrees.html</w:t>
        </w:r>
      </w:hyperlink>
    </w:p>
    <w:p w:rsidR="006700A4" w:rsidRDefault="006700A4">
      <w:pPr>
        <w:rPr>
          <w:lang w:val="en-CA"/>
        </w:rPr>
      </w:pPr>
    </w:p>
    <w:p w:rsidR="006700A4" w:rsidRDefault="006700A4">
      <w:pPr>
        <w:rPr>
          <w:lang w:val="en-CA"/>
        </w:rPr>
      </w:pPr>
    </w:p>
    <w:p w:rsidR="006700A4" w:rsidRDefault="006700A4">
      <w:pPr>
        <w:rPr>
          <w:lang w:val="en-CA"/>
        </w:rPr>
      </w:pPr>
      <w:r>
        <w:rPr>
          <w:lang w:val="en-CA"/>
        </w:rPr>
        <w:t>Angles in parallel line investigation</w:t>
      </w:r>
    </w:p>
    <w:p w:rsidR="006700A4" w:rsidRDefault="00BA7EBD">
      <w:pPr>
        <w:rPr>
          <w:lang w:val="en-CA"/>
        </w:rPr>
      </w:pPr>
      <w:hyperlink r:id="rId20" w:history="1">
        <w:r w:rsidR="006700A4" w:rsidRPr="00C90D05">
          <w:rPr>
            <w:rStyle w:val="Lienhypertexte"/>
            <w:lang w:val="en-CA"/>
          </w:rPr>
          <w:t>http://www.greatmathsteachingideas.com/wp-content/uploads/2010/12/Angles_in_parallel_lines_investigation.html</w:t>
        </w:r>
      </w:hyperlink>
    </w:p>
    <w:p w:rsidR="006700A4" w:rsidRDefault="006700A4">
      <w:pPr>
        <w:rPr>
          <w:lang w:val="en-CA"/>
        </w:rPr>
      </w:pPr>
    </w:p>
    <w:p w:rsidR="006700A4" w:rsidRDefault="006700A4">
      <w:pPr>
        <w:rPr>
          <w:lang w:val="en-CA"/>
        </w:rPr>
      </w:pPr>
      <w:r>
        <w:rPr>
          <w:lang w:val="en-CA"/>
        </w:rPr>
        <w:t>Angles in a semicircle are 90 degrees</w:t>
      </w:r>
    </w:p>
    <w:p w:rsidR="006700A4" w:rsidRDefault="00BA7EBD">
      <w:pPr>
        <w:rPr>
          <w:lang w:val="en-CA"/>
        </w:rPr>
      </w:pPr>
      <w:hyperlink r:id="rId21" w:history="1">
        <w:r w:rsidR="006700A4" w:rsidRPr="00C90D05">
          <w:rPr>
            <w:rStyle w:val="Lienhypertexte"/>
            <w:lang w:val="en-CA"/>
          </w:rPr>
          <w:t>http://www.greatmathsteachingideas.com/wp-content/uploads/2010/09/Angles_in_a_semicircle_are_90_degrees.html</w:t>
        </w:r>
      </w:hyperlink>
      <w:r w:rsidR="006700A4">
        <w:rPr>
          <w:lang w:val="en-CA"/>
        </w:rPr>
        <w:t xml:space="preserve"> </w:t>
      </w:r>
    </w:p>
    <w:p w:rsidR="006700A4" w:rsidRDefault="006700A4">
      <w:pPr>
        <w:rPr>
          <w:lang w:val="en-CA"/>
        </w:rPr>
      </w:pPr>
    </w:p>
    <w:p w:rsidR="00FA27B0" w:rsidRDefault="00FA27B0">
      <w:pPr>
        <w:rPr>
          <w:lang w:val="en-CA"/>
        </w:rPr>
      </w:pPr>
    </w:p>
    <w:p w:rsidR="00FA27B0" w:rsidRDefault="00FA27B0">
      <w:pPr>
        <w:rPr>
          <w:lang w:val="en-CA"/>
        </w:rPr>
      </w:pPr>
    </w:p>
    <w:p w:rsidR="006700A4" w:rsidRDefault="006700A4">
      <w:pPr>
        <w:rPr>
          <w:lang w:val="en-CA"/>
        </w:rPr>
      </w:pPr>
      <w:r>
        <w:rPr>
          <w:lang w:val="en-CA"/>
        </w:rPr>
        <w:t>Effect of m and c coefficients on a graph of y = mx + c</w:t>
      </w:r>
    </w:p>
    <w:p w:rsidR="006700A4" w:rsidRDefault="00BA7EBD">
      <w:pPr>
        <w:rPr>
          <w:lang w:val="en-CA"/>
        </w:rPr>
      </w:pPr>
      <w:hyperlink r:id="rId22" w:history="1">
        <w:r w:rsidR="006700A4" w:rsidRPr="00C90D05">
          <w:rPr>
            <w:rStyle w:val="Lienhypertexte"/>
            <w:lang w:val="en-CA"/>
          </w:rPr>
          <w:t>http://www.greatmathsteachingideas.com/wp-content/uploads/2010/09/Effect_of_m_and_c_coefficients_of_a_graph_of_y___mx___c.html</w:t>
        </w:r>
      </w:hyperlink>
      <w:r w:rsidR="006700A4">
        <w:rPr>
          <w:lang w:val="en-CA"/>
        </w:rPr>
        <w:t xml:space="preserve"> </w:t>
      </w:r>
    </w:p>
    <w:p w:rsidR="006700A4" w:rsidRDefault="006700A4">
      <w:pPr>
        <w:rPr>
          <w:lang w:val="en-CA"/>
        </w:rPr>
      </w:pPr>
    </w:p>
    <w:p w:rsidR="006700A4" w:rsidRDefault="006700A4">
      <w:pPr>
        <w:rPr>
          <w:lang w:val="en-CA"/>
        </w:rPr>
      </w:pPr>
      <w:r>
        <w:rPr>
          <w:lang w:val="en-CA"/>
        </w:rPr>
        <w:t>Understanding standard deviation</w:t>
      </w:r>
    </w:p>
    <w:p w:rsidR="006700A4" w:rsidRDefault="00BA7EBD">
      <w:pPr>
        <w:rPr>
          <w:lang w:val="en-CA"/>
        </w:rPr>
      </w:pPr>
      <w:hyperlink r:id="rId23" w:history="1">
        <w:r w:rsidR="006700A4" w:rsidRPr="00C90D05">
          <w:rPr>
            <w:rStyle w:val="Lienhypertexte"/>
            <w:lang w:val="en-CA"/>
          </w:rPr>
          <w:t>http://tube.geogebra.org/student/m18408</w:t>
        </w:r>
      </w:hyperlink>
    </w:p>
    <w:p w:rsidR="006700A4" w:rsidRDefault="006700A4">
      <w:pPr>
        <w:rPr>
          <w:lang w:val="en-CA"/>
        </w:rPr>
      </w:pPr>
    </w:p>
    <w:p w:rsidR="00FE0649" w:rsidRDefault="00FE0649">
      <w:pPr>
        <w:rPr>
          <w:lang w:val="en-CA"/>
        </w:rPr>
      </w:pPr>
      <w:r>
        <w:rPr>
          <w:lang w:val="en-CA"/>
        </w:rPr>
        <w:t>Investigating the Discriminant of a quadratic</w:t>
      </w:r>
    </w:p>
    <w:p w:rsidR="00FE0649" w:rsidRDefault="00BA7EBD">
      <w:pPr>
        <w:rPr>
          <w:lang w:val="en-CA"/>
        </w:rPr>
      </w:pPr>
      <w:hyperlink r:id="rId24" w:history="1">
        <w:r w:rsidR="00FE0649" w:rsidRPr="00C90D05">
          <w:rPr>
            <w:rStyle w:val="Lienhypertexte"/>
            <w:lang w:val="en-CA"/>
          </w:rPr>
          <w:t>http://tube.geogebra.org/student/m18400</w:t>
        </w:r>
      </w:hyperlink>
    </w:p>
    <w:p w:rsidR="00FE0649" w:rsidRDefault="00FE0649">
      <w:pPr>
        <w:rPr>
          <w:lang w:val="en-CA"/>
        </w:rPr>
      </w:pPr>
    </w:p>
    <w:p w:rsidR="00FE0649" w:rsidRDefault="00FE0649">
      <w:pPr>
        <w:rPr>
          <w:lang w:val="en-CA"/>
        </w:rPr>
      </w:pPr>
    </w:p>
    <w:p w:rsidR="00FE0649" w:rsidRDefault="00FE0649">
      <w:pPr>
        <w:rPr>
          <w:lang w:val="en-CA"/>
        </w:rPr>
      </w:pPr>
      <w:r>
        <w:rPr>
          <w:lang w:val="en-CA"/>
        </w:rPr>
        <w:t>Exponential and Logarithmic Graphs</w:t>
      </w:r>
    </w:p>
    <w:p w:rsidR="00FE0649" w:rsidRDefault="00BA7EBD">
      <w:pPr>
        <w:rPr>
          <w:lang w:val="en-CA"/>
        </w:rPr>
      </w:pPr>
      <w:hyperlink r:id="rId25" w:history="1">
        <w:r w:rsidR="00FE0649" w:rsidRPr="00C90D05">
          <w:rPr>
            <w:rStyle w:val="Lienhypertexte"/>
            <w:lang w:val="en-CA"/>
          </w:rPr>
          <w:t>http://tube.geogebra.org/student/m18412</w:t>
        </w:r>
      </w:hyperlink>
    </w:p>
    <w:p w:rsidR="00FE0649" w:rsidRDefault="00FE0649">
      <w:pPr>
        <w:rPr>
          <w:lang w:val="en-CA"/>
        </w:rPr>
      </w:pPr>
    </w:p>
    <w:p w:rsidR="00FE0649" w:rsidRDefault="00FE0649">
      <w:pPr>
        <w:rPr>
          <w:lang w:val="en-CA"/>
        </w:rPr>
      </w:pPr>
      <w:r>
        <w:rPr>
          <w:lang w:val="en-CA"/>
        </w:rPr>
        <w:t>(</w:t>
      </w:r>
      <w:hyperlink r:id="rId26" w:history="1">
        <w:r w:rsidRPr="00C90D05">
          <w:rPr>
            <w:rStyle w:val="Lienhypertexte"/>
            <w:lang w:val="en-CA"/>
          </w:rPr>
          <w:t>https://danpearcymaths.wordpress.com/geogebra/</w:t>
        </w:r>
      </w:hyperlink>
      <w:r>
        <w:rPr>
          <w:lang w:val="en-CA"/>
        </w:rPr>
        <w:t xml:space="preserve">) </w:t>
      </w:r>
    </w:p>
    <w:p w:rsidR="00E76E1A" w:rsidRDefault="00E76E1A">
      <w:pPr>
        <w:rPr>
          <w:lang w:val="en-CA"/>
        </w:rPr>
      </w:pPr>
    </w:p>
    <w:p w:rsidR="00E76E1A" w:rsidRDefault="00E76E1A">
      <w:pPr>
        <w:rPr>
          <w:lang w:val="en-CA"/>
        </w:rPr>
      </w:pPr>
    </w:p>
    <w:p w:rsidR="00E76E1A" w:rsidRDefault="00E76E1A">
      <w:pPr>
        <w:rPr>
          <w:lang w:val="en-CA"/>
        </w:rPr>
      </w:pPr>
    </w:p>
    <w:p w:rsidR="00E76E1A" w:rsidRPr="00FA27B0" w:rsidRDefault="00E76E1A">
      <w:r w:rsidRPr="00FA27B0">
        <w:t>IMPORTANTES SOURCES en français</w:t>
      </w:r>
    </w:p>
    <w:p w:rsidR="00E76E1A" w:rsidRPr="00FA27B0" w:rsidRDefault="00E76E1A"/>
    <w:p w:rsidR="00E76E1A" w:rsidRPr="00FA27B0" w:rsidRDefault="00BA7EBD">
      <w:hyperlink r:id="rId27" w:history="1">
        <w:r w:rsidR="00E76E1A" w:rsidRPr="00FA27B0">
          <w:rPr>
            <w:rStyle w:val="Lienhypertexte"/>
          </w:rPr>
          <w:t>http://se.csbe.qc.ca/jacques/</w:t>
        </w:r>
      </w:hyperlink>
      <w:r w:rsidR="00E76E1A" w:rsidRPr="00FA27B0">
        <w:t xml:space="preserve"> </w:t>
      </w:r>
    </w:p>
    <w:p w:rsidR="00FE0649" w:rsidRPr="00FA27B0" w:rsidRDefault="00FE0649"/>
    <w:p w:rsidR="00FE0649" w:rsidRPr="00FA27B0" w:rsidRDefault="00FE0649"/>
    <w:sectPr w:rsidR="00FE0649" w:rsidRPr="00FA27B0">
      <w:headerReference w:type="default" r:id="rId28"/>
      <w:footerReference w:type="default" r:id="rId2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B0" w:rsidRDefault="00FA27B0" w:rsidP="00FA27B0">
      <w:r>
        <w:separator/>
      </w:r>
    </w:p>
  </w:endnote>
  <w:endnote w:type="continuationSeparator" w:id="0">
    <w:p w:rsidR="00FA27B0" w:rsidRDefault="00FA27B0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B0" w:rsidRDefault="00FA27B0" w:rsidP="00FA27B0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1F73A118" wp14:editId="31F7EA77">
          <wp:extent cx="981075" cy="298192"/>
          <wp:effectExtent l="0" t="0" r="0" b="6985"/>
          <wp:docPr id="19" name="Image 19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9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B0" w:rsidRDefault="00FA27B0" w:rsidP="00FA27B0">
      <w:r>
        <w:separator/>
      </w:r>
    </w:p>
  </w:footnote>
  <w:footnote w:type="continuationSeparator" w:id="0">
    <w:p w:rsidR="00FA27B0" w:rsidRDefault="00FA27B0" w:rsidP="00FA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B0" w:rsidRPr="005E2719" w:rsidRDefault="00FA27B0" w:rsidP="00FA27B0">
    <w:pPr>
      <w:pStyle w:val="En-tte"/>
      <w:rPr>
        <w:sz w:val="18"/>
      </w:rPr>
    </w:pPr>
    <w:r w:rsidRPr="005E2719">
      <w:rPr>
        <w:sz w:val="18"/>
      </w:rPr>
      <w:t>www.geogebra.org</w:t>
    </w:r>
  </w:p>
  <w:p w:rsidR="00FA27B0" w:rsidRDefault="00FA27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4C"/>
    <w:rsid w:val="004154CA"/>
    <w:rsid w:val="006700A4"/>
    <w:rsid w:val="00BA7EBD"/>
    <w:rsid w:val="00D41299"/>
    <w:rsid w:val="00E76E1A"/>
    <w:rsid w:val="00FA27B0"/>
    <w:rsid w:val="00FD484C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48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00A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7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27B0"/>
  </w:style>
  <w:style w:type="paragraph" w:styleId="Pieddepage">
    <w:name w:val="footer"/>
    <w:basedOn w:val="Normal"/>
    <w:link w:val="PieddepageCar"/>
    <w:uiPriority w:val="99"/>
    <w:unhideWhenUsed/>
    <w:rsid w:val="00FA27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27B0"/>
  </w:style>
  <w:style w:type="paragraph" w:styleId="Textedebulles">
    <w:name w:val="Balloon Text"/>
    <w:basedOn w:val="Normal"/>
    <w:link w:val="TextedebullesCar"/>
    <w:uiPriority w:val="99"/>
    <w:semiHidden/>
    <w:unhideWhenUsed/>
    <w:rsid w:val="00FA2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48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00A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7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27B0"/>
  </w:style>
  <w:style w:type="paragraph" w:styleId="Pieddepage">
    <w:name w:val="footer"/>
    <w:basedOn w:val="Normal"/>
    <w:link w:val="PieddepageCar"/>
    <w:uiPriority w:val="99"/>
    <w:unhideWhenUsed/>
    <w:rsid w:val="00FA27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27B0"/>
  </w:style>
  <w:style w:type="paragraph" w:styleId="Textedebulles">
    <w:name w:val="Balloon Text"/>
    <w:basedOn w:val="Normal"/>
    <w:link w:val="TextedebullesCar"/>
    <w:uiPriority w:val="99"/>
    <w:semiHidden/>
    <w:unhideWhenUsed/>
    <w:rsid w:val="00FA2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entrard.free.fr/GEOGEBRA/Maths/accueilmath.htm" TargetMode="External"/><Relationship Id="rId13" Type="http://schemas.openxmlformats.org/officeDocument/2006/relationships/hyperlink" Target="http://macformath.net/math/geogebra/html/sinaplusb.html" TargetMode="External"/><Relationship Id="rId18" Type="http://schemas.openxmlformats.org/officeDocument/2006/relationships/hyperlink" Target="http://tube.geogebra.org/student/m643361" TargetMode="External"/><Relationship Id="rId26" Type="http://schemas.openxmlformats.org/officeDocument/2006/relationships/hyperlink" Target="https://danpearcymaths.wordpress.com/geogebr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eatmathsteachingideas.com/wp-content/uploads/2010/09/Angles_in_a_semicircle_are_90_degrees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acformath.net/math/geogebra/html/sinuscorde.html" TargetMode="External"/><Relationship Id="rId17" Type="http://schemas.openxmlformats.org/officeDocument/2006/relationships/hyperlink" Target="http://macformath.net/math/trigo/manip_sinx/manip_sinx.html" TargetMode="External"/><Relationship Id="rId25" Type="http://schemas.openxmlformats.org/officeDocument/2006/relationships/hyperlink" Target="http://tube.geogebra.org/student/m184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cformath.net/math/trigo/fctcos/index.html" TargetMode="External"/><Relationship Id="rId20" Type="http://schemas.openxmlformats.org/officeDocument/2006/relationships/hyperlink" Target="http://www.greatmathsteachingideas.com/wp-content/uploads/2010/12/Angles_in_parallel_lines_investigation.html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cformath.net/math/geogebra/html/angleinscrit.html" TargetMode="External"/><Relationship Id="rId24" Type="http://schemas.openxmlformats.org/officeDocument/2006/relationships/hyperlink" Target="http://tube.geogebra.org/student/m184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cformath.net/math/trigo/fctsinus/index.html" TargetMode="External"/><Relationship Id="rId23" Type="http://schemas.openxmlformats.org/officeDocument/2006/relationships/hyperlink" Target="http://tube.geogebra.org/student/m18408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acformath.net/math/geogebra/html/cercletrigo.html" TargetMode="External"/><Relationship Id="rId19" Type="http://schemas.openxmlformats.org/officeDocument/2006/relationships/hyperlink" Target="http://www.greatmathsteachingideas.com/wp-content/uploads/2010/09/Angles_in_a_triangle_add_up_to_180_degrees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cformath.net/math/trigo/radian/radian.html" TargetMode="External"/><Relationship Id="rId14" Type="http://schemas.openxmlformats.org/officeDocument/2006/relationships/hyperlink" Target="http://macformath.net/math/geogebra/html/sinaplusb.html" TargetMode="External"/><Relationship Id="rId22" Type="http://schemas.openxmlformats.org/officeDocument/2006/relationships/hyperlink" Target="http://www.greatmathsteachingideas.com/wp-content/uploads/2010/09/Effect_of_m_and_c_coefficients_of_a_graph_of_y___mx___c.html" TargetMode="External"/><Relationship Id="rId27" Type="http://schemas.openxmlformats.org/officeDocument/2006/relationships/hyperlink" Target="http://se.csbe.qc.ca/jacques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FrancoSud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FrancoSud</dc:creator>
  <cp:lastModifiedBy>montage</cp:lastModifiedBy>
  <cp:revision>3</cp:revision>
  <dcterms:created xsi:type="dcterms:W3CDTF">2015-09-17T19:03:00Z</dcterms:created>
  <dcterms:modified xsi:type="dcterms:W3CDTF">2015-09-17T19:03:00Z</dcterms:modified>
</cp:coreProperties>
</file>